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1.png" ContentType="image/png"/>
  <Override PartName="/word/footer1.xml" ContentType="application/vnd.openxmlformats-officedocument.wordprocessingml.footer+xml"/>
  <Override PartName="/word/header1.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26"/>
        <w:spacing w:lineRule="auto" w:line="240"/>
        <w:ind w:hanging="0"/>
        <w:jc w:val="center"/>
        <w:rPr>
          <w:b/>
          <w:b/>
          <w:szCs w:val="28"/>
        </w:rPr>
      </w:pPr>
      <w:r>
        <w:rPr>
          <w:b/>
          <w:szCs w:val="28"/>
        </w:rPr>
      </w:r>
    </w:p>
    <w:p>
      <w:pPr>
        <w:pStyle w:val="Style26"/>
        <w:spacing w:lineRule="auto" w:line="240"/>
        <w:ind w:hanging="0"/>
        <w:jc w:val="center"/>
        <w:rPr>
          <w:b/>
          <w:b/>
          <w:szCs w:val="28"/>
        </w:rPr>
      </w:pPr>
      <w:r>
        <w:rPr>
          <w:b/>
          <w:szCs w:val="28"/>
        </w:rPr>
        <w:drawing>
          <wp:anchor behindDoc="0" distT="0" distB="0" distL="0" distR="0" simplePos="0" locked="0" layoutInCell="0" allowOverlap="1" relativeHeight="2">
            <wp:simplePos x="0" y="0"/>
            <wp:positionH relativeFrom="column">
              <wp:align>center</wp:align>
            </wp:positionH>
            <wp:positionV relativeFrom="paragraph">
              <wp:posOffset>476250</wp:posOffset>
            </wp:positionV>
            <wp:extent cx="5567045" cy="801116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567045" cy="8011160"/>
                    </a:xfrm>
                    <a:prstGeom prst="rect">
                      <a:avLst/>
                    </a:prstGeom>
                  </pic:spPr>
                </pic:pic>
              </a:graphicData>
            </a:graphic>
          </wp:anchor>
        </w:drawing>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t>1</w:t>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r>
    </w:p>
    <w:p>
      <w:pPr>
        <w:pStyle w:val="Normal"/>
        <w:jc w:val="both"/>
        <w:rPr>
          <w:b/>
          <w:b/>
        </w:rPr>
      </w:pPr>
      <w:r>
        <w:rPr/>
      </w:r>
    </w:p>
    <w:p>
      <w:pPr>
        <w:pStyle w:val="Normal"/>
        <w:jc w:val="both"/>
        <w:rPr>
          <w:b/>
          <w:b/>
        </w:rPr>
      </w:pPr>
      <w:r>
        <w:rPr/>
      </w:r>
    </w:p>
    <w:p>
      <w:pPr>
        <w:pStyle w:val="Normal"/>
        <w:jc w:val="both"/>
        <w:rPr>
          <w:b/>
          <w:b/>
        </w:rPr>
      </w:pPr>
      <w:r>
        <w:rPr/>
      </w:r>
    </w:p>
    <w:p>
      <w:pPr>
        <w:pStyle w:val="Normal"/>
        <w:jc w:val="both"/>
        <w:rPr>
          <w:b/>
          <w:b/>
        </w:rPr>
      </w:pPr>
      <w:r>
        <w:rPr/>
      </w:r>
    </w:p>
    <w:p>
      <w:pPr>
        <w:pStyle w:val="Normal"/>
        <w:jc w:val="both"/>
        <w:rPr>
          <w:b/>
          <w:b/>
        </w:rPr>
      </w:pPr>
      <w:r>
        <w:rPr/>
      </w:r>
    </w:p>
    <w:p>
      <w:pPr>
        <w:pStyle w:val="Normal"/>
        <w:jc w:val="both"/>
        <w:rPr>
          <w:b/>
          <w:b/>
        </w:rPr>
      </w:pPr>
      <w:r>
        <w:rPr>
          <w:b/>
        </w:rPr>
        <w:t>1.ОБЩИЕ ПОЛОЖЕНИЯ</w:t>
      </w:r>
    </w:p>
    <w:p>
      <w:pPr>
        <w:pStyle w:val="Paragraph"/>
        <w:spacing w:before="280" w:after="280"/>
        <w:jc w:val="both"/>
        <w:textAlignment w:val="baseline"/>
        <w:rPr>
          <w:rStyle w:val="Eop"/>
        </w:rPr>
      </w:pPr>
      <w:r>
        <w:rPr/>
      </w:r>
    </w:p>
    <w:p>
      <w:pPr>
        <w:pStyle w:val="Paragraph"/>
        <w:spacing w:before="280" w:after="280"/>
        <w:jc w:val="both"/>
        <w:textAlignment w:val="baseline"/>
        <w:rPr>
          <w:rStyle w:val="Eop"/>
        </w:rPr>
      </w:pPr>
      <w:r>
        <w:rPr/>
      </w:r>
    </w:p>
    <w:p>
      <w:pPr>
        <w:pStyle w:val="Paragraph"/>
        <w:spacing w:before="280" w:after="280"/>
        <w:jc w:val="both"/>
        <w:textAlignment w:val="baseline"/>
        <w:rPr>
          <w:rStyle w:val="Eop"/>
        </w:rPr>
      </w:pPr>
      <w:r>
        <w:rPr/>
      </w:r>
    </w:p>
    <w:p>
      <w:pPr>
        <w:pStyle w:val="Paragraph"/>
        <w:spacing w:before="280" w:after="280"/>
        <w:jc w:val="both"/>
        <w:textAlignment w:val="baseline"/>
        <w:rPr>
          <w:rStyle w:val="Eop"/>
        </w:rPr>
      </w:pPr>
      <w:r>
        <w:rPr>
          <w:rStyle w:val="Eop"/>
        </w:rPr>
        <w:t xml:space="preserve">1.1. </w:t>
      </w:r>
      <w:r>
        <w:rPr>
          <w:rStyle w:val="Normaltextrun"/>
          <w:color w:val="000000"/>
          <w:shd w:fill="FFFFFF" w:val="clear"/>
        </w:rPr>
        <w:t>Настоящий Коллективный договор заключен между работодателем и работниками</w:t>
      </w:r>
      <w:r>
        <w:rPr>
          <w:rStyle w:val="Appleconvertedspace"/>
          <w:color w:val="000000"/>
          <w:shd w:fill="FFFFFF" w:val="clear"/>
        </w:rPr>
        <w:t> </w:t>
      </w:r>
      <w:r>
        <w:rPr>
          <w:rStyle w:val="Normaltextrun"/>
        </w:rPr>
        <w:t>муниципального бюджетного общеобразовательного учреждения «Мохово-Привальская средняя общеобразовательная школа»</w:t>
      </w:r>
      <w:r>
        <w:rPr>
          <w:rStyle w:val="Appleconvertedspace"/>
        </w:rPr>
        <w:t> </w:t>
      </w:r>
      <w:r>
        <w:rPr>
          <w:rStyle w:val="Spellingerror"/>
        </w:rPr>
        <w:t>Муромцевского</w:t>
      </w:r>
      <w:r>
        <w:rPr>
          <w:rStyle w:val="Appleconvertedspace"/>
        </w:rPr>
        <w:t> </w:t>
      </w:r>
      <w:r>
        <w:rPr>
          <w:rStyle w:val="Normaltextrun"/>
        </w:rPr>
        <w:t>муниципального района Омской области (далее МБОУ «Мохово-Привальская СОШ»; учреждение)</w:t>
      </w:r>
      <w:r>
        <w:rPr>
          <w:rStyle w:val="Appleconvertedspace"/>
        </w:rPr>
        <w:t> </w:t>
      </w:r>
      <w:r>
        <w:rPr>
          <w:rStyle w:val="Normaltextrun"/>
          <w:color w:val="000000"/>
          <w:shd w:fill="FFFFFF" w:val="clear"/>
        </w:rPr>
        <w:t>и является</w:t>
      </w:r>
      <w:r>
        <w:rPr>
          <w:rStyle w:val="Appleconvertedspace"/>
          <w:color w:val="000000"/>
          <w:shd w:fill="FFFFFF" w:val="clear"/>
        </w:rPr>
        <w:t> </w:t>
      </w:r>
      <w:r>
        <w:rPr>
          <w:rStyle w:val="Normaltextrun"/>
          <w:color w:val="000000"/>
          <w:shd w:fill="FFFFFF" w:val="clear"/>
        </w:rPr>
        <w:t>нормативным актом, регулирующим социально-трудовые отношения в учреждении.</w:t>
      </w:r>
      <w:r>
        <w:rPr>
          <w:rStyle w:val="Eop"/>
        </w:rPr>
        <w:t> </w:t>
      </w:r>
    </w:p>
    <w:p>
      <w:pPr>
        <w:pStyle w:val="Paragraph"/>
        <w:spacing w:before="280" w:after="280"/>
        <w:jc w:val="both"/>
        <w:textAlignment w:val="baseline"/>
        <w:rPr>
          <w:rFonts w:ascii="Segoe UI" w:hAnsi="Segoe UI" w:cs="Segoe UI"/>
          <w:sz w:val="12"/>
          <w:szCs w:val="12"/>
        </w:rPr>
      </w:pPr>
      <w:r>
        <w:rPr>
          <w:rFonts w:cs="Segoe UI" w:ascii="Segoe UI" w:hAnsi="Segoe UI"/>
          <w:sz w:val="12"/>
          <w:szCs w:val="12"/>
        </w:rPr>
      </w:r>
    </w:p>
    <w:p>
      <w:pPr>
        <w:pStyle w:val="Paragraph"/>
        <w:spacing w:before="280" w:after="280"/>
        <w:jc w:val="both"/>
        <w:textAlignment w:val="baseline"/>
        <w:rPr>
          <w:rStyle w:val="Eop"/>
        </w:rPr>
      </w:pPr>
      <w:r>
        <w:rPr>
          <w:rStyle w:val="Normaltextrun"/>
          <w:color w:val="000000"/>
          <w:shd w:fill="FFFFFF" w:val="clear"/>
        </w:rPr>
        <w:t>1.2. Коллективный договор заключен в соответствии с Трудовым кодексом Российской Федерации</w:t>
      </w:r>
      <w:r>
        <w:rPr>
          <w:rStyle w:val="Appleconvertedspace"/>
          <w:color w:val="000000"/>
          <w:shd w:fill="FFFFFF" w:val="clear"/>
        </w:rPr>
        <w:t> </w:t>
      </w:r>
      <w:r>
        <w:rPr>
          <w:rStyle w:val="Normaltextrun"/>
          <w:color w:val="000000"/>
          <w:shd w:fill="FFFFFF" w:val="clear"/>
        </w:rPr>
        <w:t>(далее – ТК РФ), Законом РФ «О коллективных договорах и соглашениях»,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 учреждение) и установления дополнительных социально-экономических, правовых и профессиональных гарантий, льгот и преимуществ для работников, а также с целью создания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w:t>
      </w:r>
      <w:r>
        <w:rPr>
          <w:rStyle w:val="Eop"/>
        </w:rPr>
        <w:t> </w:t>
      </w:r>
    </w:p>
    <w:p>
      <w:pPr>
        <w:pStyle w:val="Paragraph"/>
        <w:spacing w:before="280" w:after="280"/>
        <w:jc w:val="both"/>
        <w:textAlignment w:val="baseline"/>
        <w:rPr>
          <w:rFonts w:ascii="Segoe UI" w:hAnsi="Segoe UI" w:cs="Segoe UI"/>
          <w:sz w:val="12"/>
          <w:szCs w:val="12"/>
        </w:rPr>
      </w:pPr>
      <w:r>
        <w:rPr>
          <w:rFonts w:cs="Segoe UI" w:ascii="Segoe UI" w:hAnsi="Segoe UI"/>
          <w:sz w:val="12"/>
          <w:szCs w:val="12"/>
        </w:rPr>
      </w:r>
    </w:p>
    <w:p>
      <w:pPr>
        <w:pStyle w:val="Paragraph"/>
        <w:shd w:val="clear" w:color="auto" w:fill="FFFFFF"/>
        <w:spacing w:before="280" w:after="280"/>
        <w:jc w:val="both"/>
        <w:textAlignment w:val="baseline"/>
        <w:rPr>
          <w:rFonts w:ascii="Segoe UI" w:hAnsi="Segoe UI" w:cs="Segoe UI"/>
          <w:sz w:val="12"/>
          <w:szCs w:val="12"/>
        </w:rPr>
      </w:pPr>
      <w:r>
        <w:rPr>
          <w:rStyle w:val="Normaltextrun"/>
          <w:color w:val="000000"/>
        </w:rPr>
        <w:t>1.3. Сторонами Коллективного договора являются:</w:t>
      </w:r>
      <w:r>
        <w:rPr>
          <w:rStyle w:val="Eop"/>
        </w:rPr>
        <w:t> </w:t>
      </w:r>
    </w:p>
    <w:p>
      <w:pPr>
        <w:pStyle w:val="Paragraph"/>
        <w:shd w:val="clear" w:color="auto" w:fill="FFFFFF"/>
        <w:spacing w:before="280" w:after="280"/>
        <w:jc w:val="both"/>
        <w:textAlignment w:val="baseline"/>
        <w:rPr>
          <w:rFonts w:ascii="Segoe UI" w:hAnsi="Segoe UI" w:cs="Segoe UI"/>
          <w:sz w:val="12"/>
          <w:szCs w:val="12"/>
        </w:rPr>
      </w:pPr>
      <w:r>
        <w:rPr>
          <w:rStyle w:val="Normaltextrun"/>
          <w:color w:val="000000"/>
        </w:rPr>
        <w:t>- работники учреждения, в лице их представителя – председателя выборного органа первичной профсоюзной организации (далее – профком) Качесовой Натальи Алексеевны;</w:t>
      </w:r>
      <w:r>
        <w:rPr>
          <w:rStyle w:val="Eop"/>
        </w:rPr>
        <w:t> </w:t>
      </w:r>
    </w:p>
    <w:p>
      <w:pPr>
        <w:pStyle w:val="Paragraph"/>
        <w:shd w:val="clear" w:color="auto" w:fill="FFFFFF"/>
        <w:spacing w:before="280" w:after="280"/>
        <w:jc w:val="both"/>
        <w:textAlignment w:val="baseline"/>
        <w:rPr>
          <w:rFonts w:ascii="Segoe UI" w:hAnsi="Segoe UI" w:cs="Segoe UI"/>
          <w:sz w:val="12"/>
          <w:szCs w:val="12"/>
        </w:rPr>
      </w:pPr>
      <w:r>
        <w:rPr>
          <w:rStyle w:val="Normaltextrun"/>
          <w:color w:val="000000"/>
        </w:rPr>
        <w:t>- работодатель, </w:t>
      </w:r>
      <w:r>
        <w:rPr>
          <w:rStyle w:val="Appleconvertedspace"/>
          <w:color w:val="000000"/>
        </w:rPr>
        <w:t> </w:t>
      </w:r>
      <w:r>
        <w:rPr>
          <w:rStyle w:val="Normaltextrun"/>
        </w:rPr>
        <w:t>МБОУ «Мохово-Привальская СОШ»</w:t>
      </w:r>
      <w:r>
        <w:rPr>
          <w:rStyle w:val="Normaltextrun"/>
          <w:color w:val="000000"/>
        </w:rPr>
        <w:t>, в лице директора Буянова Владимира Григорьевича.</w:t>
      </w:r>
      <w:r>
        <w:rPr>
          <w:rStyle w:val="Eop"/>
        </w:rPr>
        <w:t> </w:t>
      </w:r>
    </w:p>
    <w:p>
      <w:pPr>
        <w:pStyle w:val="Paragraph"/>
        <w:shd w:val="clear" w:color="auto" w:fill="FFFFFF"/>
        <w:spacing w:before="280" w:after="280"/>
        <w:jc w:val="both"/>
        <w:textAlignment w:val="baseline"/>
        <w:rPr>
          <w:rFonts w:ascii="Segoe UI" w:hAnsi="Segoe UI" w:cs="Segoe UI"/>
          <w:sz w:val="12"/>
          <w:szCs w:val="12"/>
        </w:rPr>
      </w:pPr>
      <w:r>
        <w:rPr>
          <w:rFonts w:cs="Segoe UI" w:ascii="Segoe UI" w:hAnsi="Segoe UI"/>
          <w:sz w:val="12"/>
          <w:szCs w:val="12"/>
        </w:rPr>
      </w:r>
    </w:p>
    <w:p>
      <w:pPr>
        <w:pStyle w:val="Paragraph"/>
        <w:shd w:val="clear" w:color="auto" w:fill="FFFFFF"/>
        <w:spacing w:before="280" w:after="280"/>
        <w:jc w:val="both"/>
        <w:textAlignment w:val="baseline"/>
        <w:rPr>
          <w:rFonts w:ascii="Segoe UI" w:hAnsi="Segoe UI" w:cs="Segoe UI"/>
          <w:sz w:val="12"/>
          <w:szCs w:val="12"/>
        </w:rPr>
      </w:pPr>
      <w:r>
        <w:rPr>
          <w:rStyle w:val="Normaltextrun"/>
          <w:color w:val="000000"/>
        </w:rPr>
        <w:t>1.4. Действие настоящего Коллективного договора распространяется на всех работников МБОУ «Мохово-Привальская СОШ».</w:t>
      </w:r>
      <w:r>
        <w:rPr>
          <w:rStyle w:val="Eop"/>
        </w:rPr>
        <w:t> </w:t>
      </w:r>
    </w:p>
    <w:p>
      <w:pPr>
        <w:pStyle w:val="Paragraph"/>
        <w:shd w:val="clear" w:color="auto" w:fill="FFFFFF"/>
        <w:spacing w:before="280" w:after="280"/>
        <w:jc w:val="both"/>
        <w:textAlignment w:val="baseline"/>
        <w:rPr>
          <w:rFonts w:ascii="Segoe UI" w:hAnsi="Segoe UI" w:cs="Segoe UI"/>
          <w:sz w:val="12"/>
          <w:szCs w:val="12"/>
        </w:rPr>
      </w:pPr>
      <w:r>
        <w:rPr>
          <w:rFonts w:cs="Segoe UI" w:ascii="Segoe UI" w:hAnsi="Segoe UI"/>
          <w:sz w:val="12"/>
          <w:szCs w:val="12"/>
        </w:rPr>
      </w:r>
    </w:p>
    <w:p>
      <w:pPr>
        <w:pStyle w:val="Paragraph"/>
        <w:shd w:val="clear" w:color="auto" w:fill="FFFFFF"/>
        <w:spacing w:before="280" w:after="280"/>
        <w:jc w:val="both"/>
        <w:textAlignment w:val="baseline"/>
        <w:rPr>
          <w:rStyle w:val="Eop"/>
        </w:rPr>
      </w:pPr>
      <w:r>
        <w:rPr>
          <w:rStyle w:val="Normaltextrun"/>
          <w:color w:val="000000"/>
        </w:rPr>
        <w:t>1.5. Стороны договорились, что текст Коллективного договора должен быть доведен работодателем до сведения работников в течение</w:t>
      </w:r>
      <w:r>
        <w:rPr>
          <w:rStyle w:val="Appleconvertedspace"/>
          <w:color w:val="000000"/>
        </w:rPr>
        <w:t> </w:t>
      </w:r>
      <w:r>
        <w:rPr>
          <w:rStyle w:val="Normaltextrun"/>
          <w:color w:val="000000"/>
        </w:rPr>
        <w:t>7</w:t>
      </w:r>
      <w:r>
        <w:rPr>
          <w:rStyle w:val="Appleconvertedspace"/>
          <w:color w:val="000000"/>
        </w:rPr>
        <w:t> </w:t>
      </w:r>
      <w:r>
        <w:rPr>
          <w:rStyle w:val="Normaltextrun"/>
          <w:color w:val="000000"/>
        </w:rPr>
        <w:t>дней после его подписания.</w:t>
      </w:r>
      <w:r>
        <w:rPr>
          <w:rStyle w:val="Appleconvertedspace"/>
          <w:color w:val="000000"/>
        </w:rPr>
        <w:t> </w:t>
      </w:r>
      <w:r>
        <w:rPr>
          <w:rStyle w:val="Normaltextrun"/>
          <w:color w:val="000000"/>
        </w:rPr>
        <w:t>Работодатель знакомит работников, принимаемых на работу в учреждение, с настоящим Коллективным договором при приеме на</w:t>
      </w:r>
      <w:r>
        <w:rPr>
          <w:rStyle w:val="Appleconvertedspace"/>
          <w:color w:val="000000"/>
        </w:rPr>
        <w:t> </w:t>
      </w:r>
      <w:r>
        <w:rPr>
          <w:rStyle w:val="Spellingerror"/>
          <w:color w:val="000000"/>
        </w:rPr>
        <w:t>работу. Профком</w:t>
      </w:r>
      <w:r>
        <w:rPr>
          <w:rStyle w:val="Normaltextrun"/>
          <w:color w:val="000000"/>
        </w:rPr>
        <w:t>, со своей стороны,</w:t>
      </w:r>
      <w:r>
        <w:rPr>
          <w:rStyle w:val="Appleconvertedspace"/>
          <w:color w:val="000000"/>
        </w:rPr>
        <w:t> </w:t>
      </w:r>
      <w:r>
        <w:rPr>
          <w:rStyle w:val="Normaltextrun"/>
          <w:color w:val="000000"/>
        </w:rPr>
        <w:t>обязуется разъяснять работникам положения коллективного договора, содействовать его реализации.</w:t>
      </w:r>
      <w:r>
        <w:rPr>
          <w:rStyle w:val="Eop"/>
        </w:rPr>
        <w:t> </w:t>
      </w:r>
    </w:p>
    <w:p>
      <w:pPr>
        <w:pStyle w:val="Paragraph"/>
        <w:shd w:val="clear" w:color="auto" w:fill="FFFFFF"/>
        <w:spacing w:before="280" w:after="280"/>
        <w:jc w:val="both"/>
        <w:textAlignment w:val="baseline"/>
        <w:rPr>
          <w:rFonts w:ascii="Segoe UI" w:hAnsi="Segoe UI" w:cs="Segoe UI"/>
          <w:sz w:val="12"/>
          <w:szCs w:val="12"/>
        </w:rPr>
      </w:pPr>
      <w:r>
        <w:rPr>
          <w:rFonts w:cs="Segoe UI" w:ascii="Segoe UI" w:hAnsi="Segoe UI"/>
          <w:sz w:val="12"/>
          <w:szCs w:val="12"/>
        </w:rPr>
      </w:r>
    </w:p>
    <w:p>
      <w:pPr>
        <w:pStyle w:val="Paragraph"/>
        <w:shd w:val="clear" w:color="auto" w:fill="FFFFFF"/>
        <w:spacing w:before="280" w:after="280"/>
        <w:jc w:val="both"/>
        <w:textAlignment w:val="baseline"/>
        <w:rPr>
          <w:rStyle w:val="Eop"/>
        </w:rPr>
      </w:pPr>
      <w:r>
        <w:rPr>
          <w:rStyle w:val="Normaltextrun"/>
          <w:color w:val="000000"/>
        </w:rPr>
        <w:t>1.6.</w:t>
      </w:r>
      <w:r>
        <w:rPr>
          <w:rStyle w:val="Appleconvertedspace"/>
          <w:color w:val="000000"/>
        </w:rPr>
        <w:t> </w:t>
      </w:r>
      <w:r>
        <w:rPr>
          <w:rStyle w:val="Normaltextrun"/>
          <w:color w:val="000000"/>
        </w:rPr>
        <w:t>Настоящий договор вступает в силу с момента его подписания</w:t>
      </w:r>
      <w:r>
        <w:rPr>
          <w:rStyle w:val="Appleconvertedspace"/>
          <w:color w:val="000000"/>
        </w:rPr>
        <w:t> </w:t>
      </w:r>
      <w:r>
        <w:rPr>
          <w:rStyle w:val="Normaltextrun"/>
          <w:color w:val="000000"/>
        </w:rPr>
        <w:t>представителями</w:t>
      </w:r>
      <w:r>
        <w:rPr>
          <w:rStyle w:val="Appleconvertedspace"/>
          <w:color w:val="000000"/>
        </w:rPr>
        <w:t> </w:t>
      </w:r>
      <w:r>
        <w:rPr>
          <w:rStyle w:val="Normaltextrun"/>
          <w:color w:val="000000"/>
        </w:rPr>
        <w:t>сторон</w:t>
      </w:r>
      <w:r>
        <w:rPr>
          <w:rStyle w:val="Appleconvertedspace"/>
          <w:color w:val="000000"/>
        </w:rPr>
        <w:t> </w:t>
      </w:r>
      <w:r>
        <w:rPr>
          <w:rStyle w:val="Normaltextrun"/>
          <w:color w:val="000000"/>
        </w:rPr>
        <w:t>и действует в течение трех лет с  указанного момента. Стороны вправе продлить действие настоящего Коллективного договора на срок не более трех лет.</w:t>
      </w:r>
      <w:r>
        <w:rPr>
          <w:rStyle w:val="Eop"/>
        </w:rPr>
        <w:t> </w:t>
      </w:r>
    </w:p>
    <w:p>
      <w:pPr>
        <w:pStyle w:val="Paragraph"/>
        <w:shd w:val="clear" w:color="auto" w:fill="FFFFFF"/>
        <w:spacing w:before="280" w:after="280"/>
        <w:jc w:val="both"/>
        <w:textAlignment w:val="baseline"/>
        <w:rPr>
          <w:rFonts w:ascii="Segoe UI" w:hAnsi="Segoe UI" w:cs="Segoe UI"/>
          <w:sz w:val="12"/>
          <w:szCs w:val="12"/>
        </w:rPr>
      </w:pPr>
      <w:r>
        <w:rPr>
          <w:rFonts w:cs="Segoe UI" w:ascii="Segoe UI" w:hAnsi="Segoe UI"/>
          <w:sz w:val="12"/>
          <w:szCs w:val="12"/>
        </w:rPr>
      </w:r>
    </w:p>
    <w:p>
      <w:pPr>
        <w:pStyle w:val="Paragraph"/>
        <w:shd w:val="clear" w:color="auto" w:fill="FFFFFF"/>
        <w:spacing w:before="280" w:after="280"/>
        <w:jc w:val="both"/>
        <w:textAlignment w:val="baseline"/>
        <w:rPr>
          <w:rStyle w:val="Eop"/>
        </w:rPr>
      </w:pPr>
      <w:r>
        <w:rPr>
          <w:rStyle w:val="Normaltextrun"/>
          <w:color w:val="000000"/>
        </w:rPr>
        <w:t>1.7.</w:t>
      </w:r>
      <w:r>
        <w:rPr>
          <w:rStyle w:val="Appleconvertedspace"/>
          <w:color w:val="000000"/>
        </w:rPr>
        <w:t> </w:t>
      </w:r>
      <w:r>
        <w:rPr>
          <w:rStyle w:val="Normaltextrun"/>
          <w:color w:val="000000"/>
        </w:rPr>
        <w:t>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r>
        <w:rPr>
          <w:rStyle w:val="Eop"/>
        </w:rPr>
        <w:t> </w:t>
      </w:r>
    </w:p>
    <w:p>
      <w:pPr>
        <w:pStyle w:val="Paragraph"/>
        <w:shd w:val="clear" w:color="auto" w:fill="FFFFFF"/>
        <w:spacing w:before="280" w:after="280"/>
        <w:jc w:val="both"/>
        <w:textAlignment w:val="baseline"/>
        <w:rPr>
          <w:rFonts w:ascii="Segoe UI" w:hAnsi="Segoe UI" w:cs="Segoe UI"/>
          <w:sz w:val="12"/>
          <w:szCs w:val="12"/>
        </w:rPr>
      </w:pPr>
      <w:r>
        <w:rPr>
          <w:rFonts w:cs="Segoe UI" w:ascii="Segoe UI" w:hAnsi="Segoe UI"/>
          <w:sz w:val="12"/>
          <w:szCs w:val="12"/>
        </w:rPr>
      </w:r>
    </w:p>
    <w:p>
      <w:pPr>
        <w:pStyle w:val="Paragraph"/>
        <w:shd w:val="clear" w:color="auto" w:fill="FFFFFF"/>
        <w:spacing w:before="280" w:after="280"/>
        <w:jc w:val="both"/>
        <w:textAlignment w:val="baseline"/>
        <w:rPr>
          <w:rStyle w:val="Eop"/>
        </w:rPr>
      </w:pPr>
      <w:r>
        <w:rPr>
          <w:rStyle w:val="Normaltextrun"/>
          <w:color w:val="000000"/>
        </w:rPr>
        <w:t>1.8.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r>
        <w:rPr>
          <w:rStyle w:val="Eop"/>
        </w:rPr>
        <w:t> </w:t>
      </w:r>
    </w:p>
    <w:p>
      <w:pPr>
        <w:pStyle w:val="Paragraph"/>
        <w:shd w:val="clear" w:color="auto" w:fill="FFFFFF"/>
        <w:spacing w:before="280" w:after="280"/>
        <w:jc w:val="both"/>
        <w:textAlignment w:val="baseline"/>
        <w:rPr>
          <w:rFonts w:ascii="Segoe UI" w:hAnsi="Segoe UI" w:cs="Segoe UI"/>
          <w:sz w:val="12"/>
          <w:szCs w:val="12"/>
        </w:rPr>
      </w:pPr>
      <w:r>
        <w:rPr>
          <w:rFonts w:cs="Segoe UI" w:ascii="Segoe UI" w:hAnsi="Segoe UI"/>
          <w:sz w:val="12"/>
          <w:szCs w:val="12"/>
        </w:rPr>
      </w:r>
    </w:p>
    <w:p>
      <w:pPr>
        <w:pStyle w:val="Paragraph"/>
        <w:shd w:val="clear" w:color="auto" w:fill="FFFFFF"/>
        <w:spacing w:before="280" w:after="280"/>
        <w:jc w:val="both"/>
        <w:textAlignment w:val="baseline"/>
        <w:rPr>
          <w:rStyle w:val="Eop"/>
        </w:rPr>
      </w:pPr>
      <w:r>
        <w:rPr>
          <w:rStyle w:val="Normaltextrun"/>
          <w:color w:val="000000"/>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r>
        <w:rPr>
          <w:rStyle w:val="Eop"/>
        </w:rPr>
        <w:t> </w:t>
      </w:r>
    </w:p>
    <w:p>
      <w:pPr>
        <w:pStyle w:val="Paragraph"/>
        <w:shd w:val="clear" w:color="auto" w:fill="FFFFFF"/>
        <w:spacing w:before="280" w:after="280"/>
        <w:jc w:val="both"/>
        <w:textAlignment w:val="baseline"/>
        <w:rPr>
          <w:rFonts w:ascii="Segoe UI" w:hAnsi="Segoe UI" w:cs="Segoe UI"/>
          <w:sz w:val="12"/>
          <w:szCs w:val="12"/>
        </w:rPr>
      </w:pPr>
      <w:r>
        <w:rPr>
          <w:rFonts w:cs="Segoe UI" w:ascii="Segoe UI" w:hAnsi="Segoe UI"/>
          <w:sz w:val="12"/>
          <w:szCs w:val="12"/>
        </w:rPr>
      </w:r>
    </w:p>
    <w:p>
      <w:pPr>
        <w:pStyle w:val="Paragraph"/>
        <w:shd w:val="clear" w:color="auto" w:fill="FFFFFF"/>
        <w:spacing w:before="280" w:after="280"/>
        <w:jc w:val="both"/>
        <w:textAlignment w:val="baseline"/>
        <w:rPr>
          <w:rStyle w:val="Eop"/>
        </w:rPr>
      </w:pPr>
      <w:r>
        <w:rPr>
          <w:rStyle w:val="Normaltextrun"/>
          <w:color w:val="000000"/>
        </w:rPr>
        <w:t>1.10. При ликвидации учреждения Коллективный договор сохраняет свое действие в течение всего срока проведения ликвидации.</w:t>
      </w:r>
      <w:r>
        <w:rPr>
          <w:rStyle w:val="Eop"/>
        </w:rPr>
        <w:t> </w:t>
      </w:r>
    </w:p>
    <w:p>
      <w:pPr>
        <w:pStyle w:val="Paragraph"/>
        <w:shd w:val="clear" w:color="auto" w:fill="FFFFFF"/>
        <w:spacing w:before="280" w:after="280"/>
        <w:jc w:val="both"/>
        <w:textAlignment w:val="baseline"/>
        <w:rPr>
          <w:rFonts w:ascii="Segoe UI" w:hAnsi="Segoe UI" w:cs="Segoe UI"/>
          <w:sz w:val="12"/>
          <w:szCs w:val="12"/>
        </w:rPr>
      </w:pPr>
      <w:r>
        <w:rPr>
          <w:rFonts w:cs="Segoe UI" w:ascii="Segoe UI" w:hAnsi="Segoe UI"/>
          <w:sz w:val="12"/>
          <w:szCs w:val="12"/>
        </w:rPr>
      </w:r>
    </w:p>
    <w:p>
      <w:pPr>
        <w:pStyle w:val="Paragraph"/>
        <w:shd w:val="clear" w:color="auto" w:fill="FFFFFF"/>
        <w:spacing w:before="280" w:after="280"/>
        <w:jc w:val="both"/>
        <w:textAlignment w:val="baseline"/>
        <w:rPr>
          <w:rFonts w:ascii="Segoe UI" w:hAnsi="Segoe UI" w:cs="Segoe UI"/>
          <w:sz w:val="12"/>
          <w:szCs w:val="12"/>
        </w:rPr>
      </w:pPr>
      <w:r>
        <w:rPr>
          <w:rStyle w:val="Normaltextrun"/>
          <w:color w:val="000000"/>
        </w:rPr>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r>
        <w:rPr>
          <w:rStyle w:val="Eop"/>
        </w:rPr>
        <w:t> </w:t>
      </w:r>
    </w:p>
    <w:p>
      <w:pPr>
        <w:pStyle w:val="NormalWeb"/>
        <w:shd w:val="clear" w:color="auto" w:fill="FFFFFF"/>
        <w:spacing w:beforeAutospacing="0" w:before="280" w:afterAutospacing="0" w:after="280"/>
        <w:jc w:val="both"/>
        <w:rPr>
          <w:color w:val="000000"/>
        </w:rPr>
      </w:pPr>
      <w:r>
        <w:rPr>
          <w:color w:val="000000"/>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pPr>
        <w:pStyle w:val="NormalWeb"/>
        <w:shd w:val="clear" w:color="auto" w:fill="FFFFFF"/>
        <w:spacing w:before="280" w:afterAutospacing="0" w:after="280"/>
        <w:jc w:val="both"/>
        <w:rPr>
          <w:color w:val="000000"/>
        </w:rPr>
      </w:pPr>
      <w:r>
        <w:rPr>
          <w:color w:val="000000"/>
        </w:rPr>
        <w:t>1.13. Пересмотр обязательств настоящего договора не может приводить к снижению уровня социально-экономического положения работников учреждения.</w:t>
      </w:r>
    </w:p>
    <w:p>
      <w:pPr>
        <w:pStyle w:val="NormalWeb"/>
        <w:shd w:val="clear" w:color="auto" w:fill="FFFFFF"/>
        <w:spacing w:before="280" w:afterAutospacing="0" w:after="280"/>
        <w:jc w:val="both"/>
        <w:rPr>
          <w:color w:val="000000"/>
        </w:rPr>
      </w:pPr>
      <w:r>
        <w:rPr>
          <w:color w:val="000000"/>
        </w:rPr>
        <w:t>1.14. Все спорные вопросы по толкованию и реализации положений Коллективного договора решаются сторонами.</w:t>
      </w:r>
    </w:p>
    <w:p>
      <w:pPr>
        <w:pStyle w:val="NormalWeb"/>
        <w:shd w:val="clear" w:color="auto" w:fill="FFFFFF"/>
        <w:spacing w:before="280" w:afterAutospacing="0" w:after="280"/>
        <w:jc w:val="both"/>
        <w:rPr>
          <w:color w:val="000000"/>
        </w:rPr>
      </w:pPr>
      <w:r>
        <w:rPr>
          <w:color w:val="000000"/>
        </w:rPr>
        <w:t>1.15. Перечень локальных нормативных актов, содержащих нормы трудового права, при принятии которых работодатель учитывает мнение профкома:</w:t>
      </w:r>
    </w:p>
    <w:p>
      <w:pPr>
        <w:pStyle w:val="NormalWeb"/>
        <w:numPr>
          <w:ilvl w:val="0"/>
          <w:numId w:val="1"/>
        </w:numPr>
        <w:shd w:val="clear" w:color="auto" w:fill="FFFFFF"/>
        <w:tabs>
          <w:tab w:val="clear" w:pos="708"/>
          <w:tab w:val="left" w:pos="284" w:leader="none"/>
        </w:tabs>
        <w:spacing w:before="280" w:afterAutospacing="0" w:after="0"/>
        <w:ind w:left="284" w:hanging="142"/>
        <w:jc w:val="both"/>
        <w:rPr>
          <w:color w:val="000000"/>
        </w:rPr>
      </w:pPr>
      <w:r>
        <w:rPr>
          <w:color w:val="000000"/>
        </w:rPr>
        <w:t>правила внутреннего трудового распорядка;</w:t>
      </w:r>
    </w:p>
    <w:p>
      <w:pPr>
        <w:pStyle w:val="NormalWeb"/>
        <w:numPr>
          <w:ilvl w:val="0"/>
          <w:numId w:val="1"/>
        </w:numPr>
        <w:shd w:val="clear" w:color="auto" w:fill="FFFFFF"/>
        <w:tabs>
          <w:tab w:val="clear" w:pos="708"/>
          <w:tab w:val="left" w:pos="284" w:leader="none"/>
        </w:tabs>
        <w:spacing w:before="280" w:afterAutospacing="0" w:after="0"/>
        <w:ind w:left="284" w:hanging="142"/>
        <w:jc w:val="both"/>
        <w:rPr>
          <w:color w:val="000000"/>
        </w:rPr>
      </w:pPr>
      <w:r>
        <w:rPr>
          <w:color w:val="000000"/>
        </w:rPr>
        <w:t xml:space="preserve">положение об оплате труда работников </w:t>
      </w:r>
      <w:r>
        <w:rPr/>
        <w:t>МБОУ «Мохово-Привальская СОШ»</w:t>
      </w:r>
      <w:r>
        <w:rPr>
          <w:color w:val="000000"/>
        </w:rPr>
        <w:t>;</w:t>
      </w:r>
    </w:p>
    <w:p>
      <w:pPr>
        <w:pStyle w:val="NormalWeb"/>
        <w:numPr>
          <w:ilvl w:val="0"/>
          <w:numId w:val="1"/>
        </w:numPr>
        <w:shd w:val="clear" w:color="auto" w:fill="FFFFFF"/>
        <w:tabs>
          <w:tab w:val="clear" w:pos="708"/>
          <w:tab w:val="left" w:pos="284" w:leader="none"/>
        </w:tabs>
        <w:spacing w:before="280" w:afterAutospacing="0" w:after="0"/>
        <w:ind w:left="284" w:hanging="142"/>
        <w:jc w:val="both"/>
        <w:rPr>
          <w:color w:val="000000"/>
        </w:rPr>
      </w:pPr>
      <w:r>
        <w:rPr>
          <w:color w:val="000000"/>
        </w:rPr>
        <w:t>перечень профессий и должностей работников, занятых на работах с вредными и (или) опасными условиями труда и установление им компенсационных;</w:t>
      </w:r>
    </w:p>
    <w:p>
      <w:pPr>
        <w:pStyle w:val="NormalWeb"/>
        <w:numPr>
          <w:ilvl w:val="0"/>
          <w:numId w:val="1"/>
        </w:numPr>
        <w:shd w:val="clear" w:color="auto" w:fill="FFFFFF"/>
        <w:tabs>
          <w:tab w:val="clear" w:pos="708"/>
          <w:tab w:val="left" w:pos="284" w:leader="none"/>
        </w:tabs>
        <w:spacing w:before="280" w:afterAutospacing="0" w:after="0"/>
        <w:ind w:left="284" w:hanging="142"/>
        <w:jc w:val="both"/>
        <w:rPr>
          <w:color w:val="000000"/>
        </w:rPr>
      </w:pPr>
      <w:r>
        <w:rPr>
          <w:color w:val="000000"/>
        </w:rPr>
        <w:t>соглашение по охране труда (разрабатывается совместно с ПК);</w:t>
      </w:r>
    </w:p>
    <w:p>
      <w:pPr>
        <w:pStyle w:val="NormalWeb"/>
        <w:numPr>
          <w:ilvl w:val="0"/>
          <w:numId w:val="1"/>
        </w:numPr>
        <w:shd w:val="clear" w:color="auto" w:fill="FFFFFF"/>
        <w:tabs>
          <w:tab w:val="clear" w:pos="708"/>
          <w:tab w:val="left" w:pos="284" w:leader="none"/>
        </w:tabs>
        <w:spacing w:before="280" w:afterAutospacing="0" w:after="280"/>
        <w:ind w:left="284" w:hanging="142"/>
        <w:jc w:val="both"/>
        <w:rPr>
          <w:color w:val="000000"/>
        </w:rPr>
      </w:pPr>
      <w:r>
        <w:rPr>
          <w:color w:val="000000"/>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pPr>
        <w:pStyle w:val="NormalWeb"/>
        <w:shd w:val="clear" w:color="auto" w:fill="FFFFFF"/>
        <w:spacing w:before="280" w:afterAutospacing="0" w:after="280"/>
        <w:jc w:val="both"/>
        <w:rPr>
          <w:color w:val="000000"/>
        </w:rPr>
      </w:pPr>
      <w:r>
        <w:rPr>
          <w:color w:val="000000"/>
        </w:rPr>
        <w:t>1.16. Стороны определяют следующие формы участия работников в управлении учреждением:</w:t>
      </w:r>
    </w:p>
    <w:p>
      <w:pPr>
        <w:pStyle w:val="NormalWeb"/>
        <w:numPr>
          <w:ilvl w:val="0"/>
          <w:numId w:val="2"/>
        </w:numPr>
        <w:shd w:val="clear" w:color="auto" w:fill="FFFFFF"/>
        <w:tabs>
          <w:tab w:val="clear" w:pos="708"/>
          <w:tab w:val="left" w:pos="284" w:leader="none"/>
        </w:tabs>
        <w:spacing w:before="280" w:afterAutospacing="0" w:after="0"/>
        <w:ind w:left="284" w:hanging="142"/>
        <w:jc w:val="both"/>
        <w:rPr>
          <w:color w:val="000000"/>
        </w:rPr>
      </w:pPr>
      <w:r>
        <w:rPr>
          <w:color w:val="000000"/>
        </w:rPr>
        <w:t>учет мнения (согласование с) профкома;</w:t>
      </w:r>
    </w:p>
    <w:p>
      <w:pPr>
        <w:pStyle w:val="NormalWeb"/>
        <w:numPr>
          <w:ilvl w:val="0"/>
          <w:numId w:val="2"/>
        </w:numPr>
        <w:shd w:val="clear" w:color="auto" w:fill="FFFFFF"/>
        <w:tabs>
          <w:tab w:val="clear" w:pos="708"/>
          <w:tab w:val="left" w:pos="284" w:leader="none"/>
        </w:tabs>
        <w:spacing w:before="280" w:afterAutospacing="0" w:after="0"/>
        <w:ind w:left="284" w:hanging="142"/>
        <w:jc w:val="both"/>
        <w:rPr>
          <w:color w:val="000000"/>
        </w:rPr>
      </w:pPr>
      <w:r>
        <w:rPr>
          <w:color w:val="000000"/>
        </w:rPr>
        <w:t>консультации сторон по вопросам принятия локальных нормативных актов;</w:t>
      </w:r>
    </w:p>
    <w:p>
      <w:pPr>
        <w:pStyle w:val="NormalWeb"/>
        <w:numPr>
          <w:ilvl w:val="0"/>
          <w:numId w:val="2"/>
        </w:numPr>
        <w:shd w:val="clear" w:color="auto" w:fill="FFFFFF"/>
        <w:tabs>
          <w:tab w:val="clear" w:pos="708"/>
          <w:tab w:val="left" w:pos="284" w:leader="none"/>
        </w:tabs>
        <w:spacing w:before="280" w:afterAutospacing="0" w:after="0"/>
        <w:ind w:left="284" w:hanging="142"/>
        <w:jc w:val="both"/>
        <w:rPr>
          <w:color w:val="000000"/>
        </w:rPr>
      </w:pPr>
      <w:r>
        <w:rPr>
          <w:color w:val="000000"/>
        </w:rPr>
        <w:t>получение от работодателя информации по вопросам, непосредственно затрагивающим интересы работников, а также по вопросам, предусмотренным частью 2 статьи 53 ТК РФ, и по иным вопросам, предусмотренным в настоящем коллективном договоре;</w:t>
      </w:r>
    </w:p>
    <w:p>
      <w:pPr>
        <w:pStyle w:val="NormalWeb"/>
        <w:numPr>
          <w:ilvl w:val="0"/>
          <w:numId w:val="2"/>
        </w:numPr>
        <w:shd w:val="clear" w:color="auto" w:fill="FFFFFF"/>
        <w:tabs>
          <w:tab w:val="clear" w:pos="708"/>
          <w:tab w:val="left" w:pos="284" w:leader="none"/>
        </w:tabs>
        <w:spacing w:before="280" w:afterAutospacing="0" w:after="0"/>
        <w:ind w:left="284" w:hanging="142"/>
        <w:jc w:val="both"/>
        <w:rPr>
          <w:color w:val="000000"/>
        </w:rPr>
      </w:pPr>
      <w:r>
        <w:rPr>
          <w:color w:val="000000"/>
        </w:rPr>
        <w:t xml:space="preserve">обсуждение с работодателем вопросов о работе </w:t>
      </w:r>
      <w:r>
        <w:rPr/>
        <w:t>МБОУ «Мохово-Привальская СОШ»</w:t>
      </w:r>
      <w:r>
        <w:rPr>
          <w:color w:val="000000"/>
        </w:rPr>
        <w:t>, внесении предложений по ее совершенствованию;</w:t>
      </w:r>
    </w:p>
    <w:p>
      <w:pPr>
        <w:pStyle w:val="NormalWeb"/>
        <w:numPr>
          <w:ilvl w:val="0"/>
          <w:numId w:val="2"/>
        </w:numPr>
        <w:shd w:val="clear" w:color="auto" w:fill="FFFFFF"/>
        <w:tabs>
          <w:tab w:val="clear" w:pos="708"/>
          <w:tab w:val="left" w:pos="284" w:leader="none"/>
        </w:tabs>
        <w:spacing w:before="280" w:afterAutospacing="0" w:after="280"/>
        <w:ind w:left="284" w:hanging="142"/>
        <w:jc w:val="both"/>
        <w:rPr>
          <w:color w:val="000000"/>
        </w:rPr>
      </w:pPr>
      <w:r>
        <w:rPr>
          <w:color w:val="000000"/>
        </w:rPr>
        <w:t>участие в разработке, принятии, контролю за выполнением коллективного договора.</w:t>
      </w:r>
    </w:p>
    <w:p>
      <w:pPr>
        <w:pStyle w:val="NormalWeb"/>
        <w:shd w:val="clear" w:color="auto" w:fill="FFFFFF"/>
        <w:spacing w:before="280" w:afterAutospacing="0" w:after="280"/>
        <w:jc w:val="both"/>
        <w:rPr>
          <w:color w:val="000000"/>
        </w:rPr>
      </w:pPr>
      <w:r>
        <w:rPr>
          <w:b/>
          <w:bCs/>
          <w:color w:val="000000"/>
        </w:rPr>
        <w:t>П. ТРУДОВОЙ ДОГОВОР</w:t>
      </w:r>
    </w:p>
    <w:p>
      <w:pPr>
        <w:pStyle w:val="NormalWeb"/>
        <w:shd w:val="clear" w:color="auto" w:fill="FFFFFF"/>
        <w:spacing w:before="280" w:afterAutospacing="0" w:after="280"/>
        <w:jc w:val="both"/>
        <w:rPr>
          <w:color w:val="000000"/>
        </w:rPr>
      </w:pPr>
      <w:r>
        <w:rPr>
          <w:color w:val="000000"/>
        </w:rPr>
        <w:t xml:space="preserve">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w:t>
      </w:r>
      <w:r>
        <w:rPr/>
        <w:t>МБОУ «Мохово-Привальская СОШ»</w:t>
      </w:r>
      <w:r>
        <w:rPr>
          <w:color w:val="000000"/>
        </w:rPr>
        <w:t xml:space="preserve">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pPr>
        <w:pStyle w:val="NormalWeb"/>
        <w:shd w:val="clear" w:color="auto" w:fill="FFFFFF"/>
        <w:spacing w:before="280" w:afterAutospacing="0" w:after="280"/>
        <w:jc w:val="both"/>
        <w:rPr>
          <w:color w:val="000000"/>
        </w:rPr>
      </w:pPr>
      <w:r>
        <w:rPr>
          <w:color w:val="000000"/>
        </w:rPr>
        <w:t>2.2. 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w:t>
      </w:r>
    </w:p>
    <w:p>
      <w:pPr>
        <w:pStyle w:val="NormalWeb"/>
        <w:shd w:val="clear" w:color="auto" w:fill="FFFFFF"/>
        <w:spacing w:before="280" w:afterAutospacing="0" w:after="280"/>
        <w:jc w:val="both"/>
        <w:rPr>
          <w:color w:val="000000"/>
        </w:rPr>
      </w:pPr>
      <w:r>
        <w:rPr>
          <w:color w:val="000000"/>
        </w:rPr>
        <w:t>2.3. Трудовой договор с работником, как правило, заключается на неопределенный срок. Срочный трудовой договор может заключаться только в случаях, предусмотренных статьей 59 ТК РФ, если трудовые отношения не могут быть установлены на неопределенный срок с учетом характера предстоящей работы или условий ее выполнения.</w:t>
      </w:r>
    </w:p>
    <w:p>
      <w:pPr>
        <w:pStyle w:val="NormalWeb"/>
        <w:shd w:val="clear" w:color="auto" w:fill="FFFFFF"/>
        <w:spacing w:before="280" w:afterAutospacing="0" w:after="280"/>
        <w:jc w:val="both"/>
        <w:rPr>
          <w:color w:val="000000"/>
        </w:rPr>
      </w:pPr>
      <w:r>
        <w:rPr>
          <w:color w:val="000000"/>
        </w:rPr>
        <w:t>2.4. В трудовом договоре оговариваются условия трудового договора, в том числе объем учебной нагрузки, режим и продолжительность рабочего времени, льготы и компенсации и др. Условия трудового договора могут быть изменены только по соглашению сторон. Изменения и дополнения, вносимые в трудовой договор, оформляются в виде дополнительного соглашения к нему, составленного в письменной форме (ст. 57 ТК РФ).</w:t>
      </w:r>
    </w:p>
    <w:p>
      <w:pPr>
        <w:pStyle w:val="NormalWeb"/>
        <w:shd w:val="clear" w:color="auto" w:fill="FFFFFF"/>
        <w:spacing w:before="280" w:afterAutospacing="0" w:after="280"/>
        <w:jc w:val="both"/>
        <w:rPr/>
      </w:pPr>
      <w:r>
        <w:rPr/>
        <w:t xml:space="preserve">2.5.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 обеспеченности кадрами, других конкретных условий в данном учреждении. </w:t>
      </w:r>
    </w:p>
    <w:p>
      <w:pPr>
        <w:pStyle w:val="NormalWeb"/>
        <w:shd w:val="clear" w:color="auto" w:fill="FFFFFF"/>
        <w:spacing w:before="280" w:afterAutospacing="0" w:after="280"/>
        <w:jc w:val="both"/>
        <w:rPr>
          <w:color w:val="000000"/>
        </w:rPr>
      </w:pPr>
      <w:r>
        <w:rPr>
          <w:color w:val="000000"/>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 Учебная нагрузка на новый учебный год педагогов и других работников, ведущих преподавательскую работу помимо основной работы, устанавливается руководителем учреждения. Эта работа завершается до окончания учебного года и ухода работников в отпуск для определения учебной нагрузки в новом учебном году. Работодатель знакомит педагогических работников до предоставления им очередных отпусков (в каникулярное время) с их учебной нагрузкой на новый учебный год в письменном виде.</w:t>
      </w:r>
    </w:p>
    <w:p>
      <w:pPr>
        <w:pStyle w:val="NormalWeb"/>
        <w:shd w:val="clear" w:color="auto" w:fill="FFFFFF"/>
        <w:spacing w:before="280" w:afterAutospacing="0" w:after="280"/>
        <w:jc w:val="both"/>
        <w:rPr/>
      </w:pPr>
      <w:r>
        <w:rPr/>
        <w:t>2.6. Учебная нагрузка на выходные дни планируется  при условии предоставления выходного дня  в  другие  рабочие   дни недели.</w:t>
      </w:r>
    </w:p>
    <w:p>
      <w:pPr>
        <w:pStyle w:val="NormalWeb"/>
        <w:shd w:val="clear" w:color="auto" w:fill="FFFFFF"/>
        <w:spacing w:before="280" w:afterAutospacing="0" w:after="280"/>
        <w:jc w:val="both"/>
        <w:rPr>
          <w:color w:val="000000"/>
        </w:rPr>
      </w:pPr>
      <w:r>
        <w:rPr/>
        <w:t>2.7. Уменьшение или увеличение учебной нагрузки педагога</w:t>
      </w:r>
      <w:r>
        <w:rPr>
          <w:color w:val="000000"/>
        </w:rPr>
        <w:t xml:space="preserve"> в течение учебного года по сравнению с учебной нагрузкой, первоначально оговоренной в трудовом договоре, производятся:</w:t>
      </w:r>
    </w:p>
    <w:p>
      <w:pPr>
        <w:pStyle w:val="NormalWeb"/>
        <w:shd w:val="clear" w:color="auto" w:fill="FFFFFF"/>
        <w:spacing w:before="280" w:afterAutospacing="0" w:after="280"/>
        <w:jc w:val="both"/>
        <w:rPr>
          <w:color w:val="000000"/>
        </w:rPr>
      </w:pPr>
      <w:r>
        <w:rPr>
          <w:color w:val="000000"/>
        </w:rPr>
        <w:t>2.7.1. по взаимному согласию сторон;</w:t>
      </w:r>
    </w:p>
    <w:p>
      <w:pPr>
        <w:pStyle w:val="NormalWeb"/>
        <w:shd w:val="clear" w:color="auto" w:fill="FFFFFF"/>
        <w:spacing w:before="280" w:afterAutospacing="0" w:after="280"/>
        <w:jc w:val="both"/>
        <w:rPr>
          <w:color w:val="000000"/>
        </w:rPr>
      </w:pPr>
      <w:r>
        <w:rPr>
          <w:color w:val="000000"/>
        </w:rPr>
        <w:t>2.7.2. по инициативе работодателя в случаях:</w:t>
      </w:r>
    </w:p>
    <w:p>
      <w:pPr>
        <w:pStyle w:val="NormalWeb"/>
        <w:numPr>
          <w:ilvl w:val="0"/>
          <w:numId w:val="3"/>
        </w:numPr>
        <w:shd w:val="clear" w:color="auto" w:fill="FFFFFF"/>
        <w:tabs>
          <w:tab w:val="clear" w:pos="708"/>
          <w:tab w:val="left" w:pos="284" w:leader="none"/>
        </w:tabs>
        <w:spacing w:before="280" w:afterAutospacing="0" w:after="0"/>
        <w:ind w:left="284" w:hanging="142"/>
        <w:jc w:val="both"/>
        <w:rPr>
          <w:color w:val="000000"/>
        </w:rPr>
      </w:pPr>
      <w:r>
        <w:rPr>
          <w:color w:val="000000"/>
        </w:rPr>
        <w:t>уменьшения количества часов по учебным планам и программам, сокращения количества групп, числа учащихся;</w:t>
      </w:r>
    </w:p>
    <w:p>
      <w:pPr>
        <w:pStyle w:val="NormalWeb"/>
        <w:numPr>
          <w:ilvl w:val="0"/>
          <w:numId w:val="3"/>
        </w:numPr>
        <w:shd w:val="clear" w:color="auto" w:fill="FFFFFF"/>
        <w:tabs>
          <w:tab w:val="clear" w:pos="708"/>
          <w:tab w:val="left" w:pos="284" w:leader="none"/>
        </w:tabs>
        <w:spacing w:before="280" w:afterAutospacing="0" w:after="0"/>
        <w:ind w:left="284" w:hanging="142"/>
        <w:jc w:val="both"/>
        <w:rPr>
          <w:color w:val="000000"/>
        </w:rPr>
      </w:pPr>
      <w:r>
        <w:rPr>
          <w:color w:val="000000"/>
        </w:rPr>
        <w:t>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pPr>
        <w:pStyle w:val="NormalWeb"/>
        <w:numPr>
          <w:ilvl w:val="0"/>
          <w:numId w:val="3"/>
        </w:numPr>
        <w:shd w:val="clear" w:color="auto" w:fill="FFFFFF"/>
        <w:tabs>
          <w:tab w:val="clear" w:pos="708"/>
          <w:tab w:val="left" w:pos="284" w:leader="none"/>
        </w:tabs>
        <w:spacing w:before="280" w:afterAutospacing="0" w:after="0"/>
        <w:ind w:left="284" w:hanging="142"/>
        <w:jc w:val="both"/>
        <w:rPr>
          <w:color w:val="000000"/>
        </w:rPr>
      </w:pPr>
      <w:r>
        <w:rPr>
          <w:color w:val="000000"/>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pPr>
        <w:pStyle w:val="NormalWeb"/>
        <w:numPr>
          <w:ilvl w:val="0"/>
          <w:numId w:val="3"/>
        </w:numPr>
        <w:shd w:val="clear" w:color="auto" w:fill="FFFFFF"/>
        <w:tabs>
          <w:tab w:val="clear" w:pos="708"/>
          <w:tab w:val="left" w:pos="284" w:leader="none"/>
        </w:tabs>
        <w:spacing w:before="280" w:afterAutospacing="0" w:after="0"/>
        <w:ind w:left="284" w:hanging="142"/>
        <w:jc w:val="both"/>
        <w:rPr>
          <w:color w:val="000000"/>
        </w:rPr>
      </w:pPr>
      <w:r>
        <w:rPr>
          <w:color w:val="000000"/>
        </w:rPr>
        <w:t>восстановления на работе педагога, ранее выполнявшего эту учебную нагрузку;</w:t>
      </w:r>
    </w:p>
    <w:p>
      <w:pPr>
        <w:pStyle w:val="NormalWeb"/>
        <w:numPr>
          <w:ilvl w:val="0"/>
          <w:numId w:val="3"/>
        </w:numPr>
        <w:shd w:val="clear" w:color="auto" w:fill="FFFFFF"/>
        <w:tabs>
          <w:tab w:val="clear" w:pos="708"/>
          <w:tab w:val="left" w:pos="284" w:leader="none"/>
        </w:tabs>
        <w:spacing w:before="280" w:afterAutospacing="0" w:after="280"/>
        <w:ind w:left="284" w:hanging="142"/>
        <w:jc w:val="both"/>
        <w:rPr>
          <w:color w:val="000000"/>
        </w:rPr>
      </w:pPr>
      <w:r>
        <w:rPr>
          <w:color w:val="000000"/>
        </w:rPr>
        <w:t>возвращения на работу женщины, прервавшей отпуск по уходу за ребенком до достижения им возраста трех лет, или после окончания этого отпуска.</w:t>
      </w:r>
    </w:p>
    <w:p>
      <w:pPr>
        <w:pStyle w:val="NormalWeb"/>
        <w:shd w:val="clear" w:color="auto" w:fill="FFFFFF"/>
        <w:spacing w:before="280" w:afterAutospacing="0" w:after="280"/>
        <w:jc w:val="both"/>
        <w:rPr>
          <w:color w:val="000000"/>
        </w:rPr>
      </w:pPr>
      <w:r>
        <w:rPr>
          <w:color w:val="000000"/>
        </w:rPr>
        <w:t>2.8. По инициативе работодателя изменение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(изменением числа групп или количества обучающихся изменением количества часов работы по учебному плану, проведением эксперимента, изменением сменности работы учреждения, а также изменением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73 ТК РФ). В течение учебного года изменение условий трудового договора допускается только в исключительных случаях, обусловленных обстоятельствами, не зависящими от воли сторон. О введении изменений условий трудового договора работник должен быть уведомлен работодателем в письменной форме не позднее, чем за 2 месяца (ст. 73, 162 ТК РФ). При этом работнику обеспечиваются гарантии при изменении учебной нагрузки в течение учебного года, предусмотренные действующим законодательством.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pPr>
        <w:pStyle w:val="NormalWeb"/>
        <w:shd w:val="clear" w:color="auto" w:fill="FFFFFF"/>
        <w:spacing w:before="280" w:afterAutospacing="0" w:after="280"/>
        <w:jc w:val="both"/>
        <w:rPr>
          <w:color w:val="000000"/>
        </w:rPr>
      </w:pPr>
      <w:r>
        <w:rPr>
          <w:color w:val="000000"/>
        </w:rPr>
        <w:t>2.9.Работодатель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pPr>
        <w:pStyle w:val="NormalWeb"/>
        <w:shd w:val="clear" w:color="auto" w:fill="FFFFFF"/>
        <w:spacing w:before="280" w:afterAutospacing="0" w:after="280"/>
        <w:jc w:val="both"/>
        <w:rPr>
          <w:color w:val="000000"/>
        </w:rPr>
      </w:pPr>
      <w:r>
        <w:rPr>
          <w:color w:val="000000"/>
        </w:rPr>
        <w:t>2.10.Прекращение трудового договора с работником производится по основаниям, предусмотренным ТК РФ и иными федеральными законами.</w:t>
      </w:r>
    </w:p>
    <w:p>
      <w:pPr>
        <w:pStyle w:val="Normal"/>
        <w:shd w:val="clear" w:color="auto" w:fill="FFFFFF"/>
        <w:spacing w:lineRule="atLeast" w:line="290"/>
        <w:jc w:val="both"/>
        <w:rPr>
          <w:color w:val="000000"/>
        </w:rPr>
      </w:pPr>
      <w:r>
        <w:rPr>
          <w:rStyle w:val="Blk"/>
          <w:color w:val="000000"/>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pPr>
        <w:pStyle w:val="Normal"/>
        <w:shd w:val="clear" w:color="auto" w:fill="FFFFFF"/>
        <w:spacing w:lineRule="atLeast" w:line="290"/>
        <w:jc w:val="both"/>
        <w:rPr>
          <w:color w:val="000000"/>
        </w:rPr>
      </w:pPr>
      <w:r>
        <w:rPr>
          <w:rStyle w:val="Blk"/>
          <w:color w:val="000000"/>
        </w:rPr>
        <w:t>Трудовой договор, заключенный на время исполнения обязанностей отсутствующего работника, прекращается с выходом этого работника на работу.</w:t>
      </w:r>
    </w:p>
    <w:p>
      <w:pPr>
        <w:pStyle w:val="NormalWeb"/>
        <w:shd w:val="clear" w:color="auto" w:fill="FFFFFF"/>
        <w:spacing w:before="280" w:afterAutospacing="0" w:after="280"/>
        <w:jc w:val="both"/>
        <w:rPr>
          <w:color w:val="000000"/>
        </w:rPr>
      </w:pPr>
      <w:r>
        <w:rPr>
          <w:b/>
          <w:bCs/>
          <w:color w:val="000000"/>
        </w:rPr>
        <w:t>III. ПРОФЕССИОНАЛЬНАЯ ПОДГОТОВКА, ПЕРЕПОДГОТОВКА И ПОВЫШЕНИЕ КВАЛИФИКАЦИИ РАБОТНИКОВ</w:t>
      </w:r>
    </w:p>
    <w:p>
      <w:pPr>
        <w:pStyle w:val="NormalWeb"/>
        <w:shd w:val="clear" w:color="auto" w:fill="FFFFFF"/>
        <w:spacing w:before="280" w:afterAutospacing="0" w:after="280"/>
        <w:jc w:val="both"/>
        <w:rPr>
          <w:color w:val="000000"/>
        </w:rPr>
      </w:pPr>
      <w:r>
        <w:rPr>
          <w:color w:val="000000"/>
        </w:rPr>
        <w:t>Стороны пришли к соглашению о том, что:</w:t>
      </w:r>
    </w:p>
    <w:p>
      <w:pPr>
        <w:pStyle w:val="NormalWeb"/>
        <w:shd w:val="clear" w:color="auto" w:fill="FFFFFF"/>
        <w:spacing w:before="280" w:afterAutospacing="0" w:after="280"/>
        <w:jc w:val="both"/>
        <w:rPr>
          <w:color w:val="000000"/>
        </w:rPr>
      </w:pPr>
      <w:r>
        <w:rPr>
          <w:color w:val="000000"/>
        </w:rPr>
        <w:t>3.1. Работодатель определяет необходимость профессиональной подготовки и переподготовки кадров для нужд учреждения.</w:t>
      </w:r>
    </w:p>
    <w:p>
      <w:pPr>
        <w:pStyle w:val="NormalWeb"/>
        <w:shd w:val="clear" w:color="auto" w:fill="FFFFFF"/>
        <w:spacing w:before="280" w:afterAutospacing="0" w:after="280"/>
        <w:jc w:val="both"/>
        <w:rPr>
          <w:color w:val="000000"/>
        </w:rPr>
      </w:pPr>
      <w:r>
        <w:rPr>
          <w:color w:val="000000"/>
        </w:rPr>
        <w:t>3.2.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pPr>
        <w:pStyle w:val="NormalWeb"/>
        <w:shd w:val="clear" w:color="auto" w:fill="FFFFFF"/>
        <w:spacing w:before="280" w:afterAutospacing="0" w:after="280"/>
        <w:jc w:val="both"/>
        <w:rPr>
          <w:color w:val="000000"/>
        </w:rPr>
      </w:pPr>
      <w:r>
        <w:rPr>
          <w:color w:val="000000"/>
        </w:rPr>
        <w:t>3.3. Работодатель обязуется:</w:t>
      </w:r>
    </w:p>
    <w:p>
      <w:pPr>
        <w:pStyle w:val="NormalWeb"/>
        <w:shd w:val="clear" w:color="auto" w:fill="FFFFFF"/>
        <w:spacing w:before="280" w:afterAutospacing="0" w:after="280"/>
        <w:jc w:val="both"/>
        <w:rPr>
          <w:color w:val="000000"/>
        </w:rPr>
      </w:pPr>
      <w:r>
        <w:rPr>
          <w:color w:val="000000"/>
        </w:rPr>
        <w:t>3.3.1. Организовывать профессиональную подготовку, переподготовку и повышение квалификации работников (в разрезе специальности). Предоставить возможность для повышения квалификации педагогических и руководящих работников не реже чем один раз в пять лет.</w:t>
      </w:r>
    </w:p>
    <w:p>
      <w:pPr>
        <w:pStyle w:val="NormalWeb"/>
        <w:shd w:val="clear" w:color="auto" w:fill="FFFFFF"/>
        <w:spacing w:before="280" w:afterAutospacing="0" w:after="280"/>
        <w:jc w:val="both"/>
        <w:rPr>
          <w:color w:val="000000"/>
        </w:rPr>
      </w:pPr>
      <w:r>
        <w:rPr>
          <w:color w:val="000000"/>
        </w:rPr>
        <w:t>3.3.2. В случае высвобождения работников и одновременного создания рабочих мест предоставить возможность опережающего обучения высвобождае</w:t>
        <w:softHyphen/>
        <w:t>мых работников для трудоустройства на новых рабочих местах.</w:t>
      </w:r>
    </w:p>
    <w:p>
      <w:pPr>
        <w:pStyle w:val="NormalWeb"/>
        <w:shd w:val="clear" w:color="auto" w:fill="FFFFFF"/>
        <w:spacing w:before="280" w:afterAutospacing="0" w:after="280"/>
        <w:jc w:val="both"/>
        <w:rPr>
          <w:color w:val="000000"/>
        </w:rPr>
      </w:pPr>
      <w:r>
        <w:rPr>
          <w:color w:val="000000"/>
        </w:rP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p>
    <w:p>
      <w:pPr>
        <w:pStyle w:val="NormalWeb"/>
        <w:shd w:val="clear" w:color="auto" w:fill="FFFFFF"/>
        <w:spacing w:before="280" w:afterAutospacing="0" w:after="280"/>
        <w:jc w:val="both"/>
        <w:rPr>
          <w:color w:val="000000"/>
        </w:rPr>
      </w:pPr>
      <w:r>
        <w:rPr>
          <w:color w:val="000000"/>
        </w:rPr>
        <w:t>3.3.4.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имеющих государственную аккредитацию, при получении ими образования соответствующего уровня впервые в порядке, предусмотренном статьями 173 – 176 ТК РФ.</w:t>
      </w:r>
    </w:p>
    <w:p>
      <w:pPr>
        <w:pStyle w:val="NormalWeb"/>
        <w:shd w:val="clear" w:color="auto" w:fill="FFFFFF"/>
        <w:spacing w:before="280" w:afterAutospacing="0" w:after="280"/>
        <w:jc w:val="both"/>
        <w:rPr>
          <w:color w:val="000000"/>
        </w:rPr>
      </w:pPr>
      <w:r>
        <w:rPr>
          <w:color w:val="000000"/>
        </w:rPr>
        <w:t>3.3.5</w:t>
      </w:r>
      <w:r>
        <w:rPr>
          <w:i/>
          <w:iCs/>
          <w:color w:val="000000"/>
        </w:rPr>
        <w:t>.</w:t>
      </w:r>
      <w:r>
        <w:rPr>
          <w:rStyle w:val="Appleconvertedspace"/>
          <w:i/>
          <w:iCs/>
          <w:color w:val="000000"/>
        </w:rPr>
        <w:t> </w:t>
      </w:r>
      <w:r>
        <w:rPr>
          <w:color w:val="000000"/>
        </w:rPr>
        <w:t>Предоставлять гарантии и компенсации, предусмотренные статьями 173 – 176 ТК РФ,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w:t>
      </w:r>
    </w:p>
    <w:p>
      <w:pPr>
        <w:pStyle w:val="NormalWeb"/>
        <w:shd w:val="clear" w:color="auto" w:fill="FFFFFF"/>
        <w:spacing w:before="280" w:afterAutospacing="0" w:after="280"/>
        <w:jc w:val="both"/>
        <w:rPr>
          <w:color w:val="000000"/>
        </w:rPr>
      </w:pPr>
      <w:r>
        <w:rPr>
          <w:color w:val="000000"/>
        </w:rPr>
        <w:t>3.3.6.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pPr>
        <w:pStyle w:val="NormalWeb"/>
        <w:shd w:val="clear" w:color="auto" w:fill="FFFFFF"/>
        <w:spacing w:before="280" w:afterAutospacing="0" w:after="280"/>
        <w:jc w:val="both"/>
        <w:rPr>
          <w:color w:val="000000"/>
        </w:rPr>
      </w:pPr>
      <w:r>
        <w:rPr>
          <w:b/>
          <w:bCs/>
          <w:color w:val="000000"/>
        </w:rPr>
        <w:t>IV. ВЫСВОБОЖДЕНИЕ РАБОТНИКОВ И СОДЕЙСТВИЕ ИХ ТРУДОУСТРОЙСТВУ</w:t>
      </w:r>
    </w:p>
    <w:p>
      <w:pPr>
        <w:pStyle w:val="NormalWeb"/>
        <w:shd w:val="clear" w:color="auto" w:fill="FFFFFF"/>
        <w:spacing w:before="280" w:afterAutospacing="0" w:after="280"/>
        <w:jc w:val="both"/>
        <w:rPr>
          <w:color w:val="000000"/>
        </w:rPr>
      </w:pPr>
      <w:r>
        <w:rPr>
          <w:color w:val="000000"/>
        </w:rPr>
        <w:t>Работодатель обязуется:</w:t>
      </w:r>
    </w:p>
    <w:p>
      <w:pPr>
        <w:pStyle w:val="NormalWeb"/>
        <w:shd w:val="clear" w:color="auto" w:fill="FFFFFF"/>
        <w:spacing w:before="280" w:afterAutospacing="0" w:after="280"/>
        <w:jc w:val="both"/>
        <w:rPr>
          <w:color w:val="000000"/>
        </w:rPr>
      </w:pPr>
      <w:r>
        <w:rPr>
          <w:color w:val="000000"/>
        </w:rPr>
        <w:t>4.1.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 не позднее, чем за три месяца до его начала (ст. 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w:t>
      </w:r>
    </w:p>
    <w:p>
      <w:pPr>
        <w:pStyle w:val="NormalWeb"/>
        <w:shd w:val="clear" w:color="auto" w:fill="FFFFFF"/>
        <w:spacing w:before="280" w:afterAutospacing="0" w:after="280"/>
        <w:jc w:val="both"/>
        <w:rPr>
          <w:color w:val="000000"/>
        </w:rPr>
      </w:pPr>
      <w:r>
        <w:rPr>
          <w:color w:val="000000"/>
        </w:rPr>
        <w:t>4.2. Работникам, получившим уведомление об увольнении по пункту 1 и пункту 2 статьи 81 ТК РФ, предоставлять свободное от работы время не менее 5 часов в неделю для самостоятельного поиска новой работы с сохранением заработной платы.</w:t>
      </w:r>
    </w:p>
    <w:p>
      <w:pPr>
        <w:pStyle w:val="NormalWeb"/>
        <w:shd w:val="clear" w:color="auto" w:fill="FFFFFF"/>
        <w:spacing w:before="280" w:afterAutospacing="0" w:after="280"/>
        <w:jc w:val="both"/>
        <w:rPr>
          <w:color w:val="000000"/>
        </w:rPr>
      </w:pPr>
      <w:r>
        <w:rPr>
          <w:color w:val="000000"/>
        </w:rPr>
        <w:t>4.3.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производить с учетом мотивированного мнения профкома (ст. 82 ТК РФ).</w:t>
      </w:r>
    </w:p>
    <w:p>
      <w:pPr>
        <w:pStyle w:val="NormalWeb"/>
        <w:shd w:val="clear" w:color="auto" w:fill="FFFFFF"/>
        <w:spacing w:before="280" w:afterAutospacing="0" w:after="280"/>
        <w:jc w:val="both"/>
        <w:rPr>
          <w:color w:val="000000"/>
        </w:rPr>
      </w:pPr>
      <w:r>
        <w:rPr>
          <w:color w:val="000000"/>
        </w:rPr>
        <w:t>4.4. Стороны договорились, что:</w:t>
      </w:r>
    </w:p>
    <w:p>
      <w:pPr>
        <w:pStyle w:val="NormalWeb"/>
        <w:shd w:val="clear" w:color="auto" w:fill="FFFFFF"/>
        <w:spacing w:before="280" w:afterAutospacing="0" w:after="280"/>
        <w:jc w:val="both"/>
        <w:rPr>
          <w:color w:val="000000"/>
        </w:rPr>
      </w:pPr>
      <w:r>
        <w:rPr>
          <w:color w:val="000000"/>
        </w:rPr>
        <w:t>4.4.1.Преимущественное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статье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 молодые специалисты, имеющие трудовой стаж менее одного года.</w:t>
      </w:r>
    </w:p>
    <w:p>
      <w:pPr>
        <w:pStyle w:val="NormalWeb"/>
        <w:shd w:val="clear" w:color="auto" w:fill="FFFFFF"/>
        <w:spacing w:before="280" w:afterAutospacing="0" w:after="280"/>
        <w:jc w:val="both"/>
        <w:rPr>
          <w:color w:val="000000"/>
        </w:rPr>
      </w:pPr>
      <w:r>
        <w:rPr>
          <w:color w:val="000000"/>
        </w:rPr>
        <w:t>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pPr>
        <w:pStyle w:val="NormalWeb"/>
        <w:shd w:val="clear" w:color="auto" w:fill="FFFFFF"/>
        <w:spacing w:before="280" w:afterAutospacing="0" w:after="280"/>
        <w:jc w:val="both"/>
        <w:rPr>
          <w:color w:val="000000"/>
        </w:rPr>
      </w:pPr>
      <w:r>
        <w:rPr>
          <w:color w:val="000000"/>
        </w:rPr>
        <w:t>4.4.3. Работникам, высвобожденным из учреждения в связи с сокращением численности или штата, гарантируются после увольнения льготы, предусмотренные действующим законодательством.</w:t>
      </w:r>
    </w:p>
    <w:p>
      <w:pPr>
        <w:pStyle w:val="NormalWeb"/>
        <w:shd w:val="clear" w:color="auto" w:fill="FFFFFF"/>
        <w:spacing w:before="280" w:afterAutospacing="0" w:after="280"/>
        <w:jc w:val="both"/>
        <w:rPr>
          <w:color w:val="000000"/>
        </w:rPr>
      </w:pPr>
      <w:r>
        <w:rPr>
          <w:color w:val="000000"/>
        </w:rPr>
        <w:t>4.4.4.При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pPr>
        <w:pStyle w:val="NormalWeb"/>
        <w:shd w:val="clear" w:color="auto" w:fill="FFFFFF"/>
        <w:spacing w:before="280" w:afterAutospacing="0" w:after="280"/>
        <w:jc w:val="both"/>
        <w:rPr>
          <w:color w:val="000000"/>
        </w:rPr>
      </w:pPr>
      <w:r>
        <w:rPr>
          <w:b/>
          <w:bCs/>
          <w:color w:val="000000"/>
        </w:rPr>
        <w:t>V. РАБОЧЕЕ ВРЕМЯ И ВРЕМЯ ОТДЫХА</w:t>
      </w:r>
    </w:p>
    <w:p>
      <w:pPr>
        <w:pStyle w:val="NormalWeb"/>
        <w:shd w:val="clear" w:color="auto" w:fill="FFFFFF"/>
        <w:spacing w:before="280" w:afterAutospacing="0" w:after="280"/>
        <w:jc w:val="both"/>
        <w:rPr>
          <w:color w:val="000000"/>
        </w:rPr>
      </w:pPr>
      <w:r>
        <w:rPr>
          <w:color w:val="000000"/>
        </w:rPr>
        <w:t>Стороны пришли к соглашению о том, что:</w:t>
      </w:r>
    </w:p>
    <w:p>
      <w:pPr>
        <w:pStyle w:val="NormalWeb"/>
        <w:shd w:val="clear" w:color="auto" w:fill="FFFFFF"/>
        <w:spacing w:before="280" w:afterAutospacing="0" w:after="280"/>
        <w:jc w:val="both"/>
        <w:rPr>
          <w:color w:val="000000"/>
        </w:rPr>
      </w:pPr>
      <w:r>
        <w:rPr>
          <w:color w:val="000000"/>
        </w:rPr>
        <w:t>5.1. Рабочее время и время отдыха в учреждении определяется Правилами внутреннего трудового распорядка учреждения (Приложение № 1 настоящему Коллективному договору), трудовым договором, годовым календарным учебным графиком, а также должностными инструкциями работников и обязанностями, возлагаемыми на них Уставом учреждения. Нормальная продолжительность рабочего времени в учреждении составляет не более 40 часов для мужчин и 36 часов- для женщин</w:t>
      </w:r>
    </w:p>
    <w:p>
      <w:pPr>
        <w:pStyle w:val="NormalWeb"/>
        <w:shd w:val="clear" w:color="auto" w:fill="FFFFFF"/>
        <w:spacing w:before="280" w:afterAutospacing="0" w:after="280"/>
        <w:jc w:val="both"/>
        <w:rPr>
          <w:color w:val="000000"/>
        </w:rPr>
      </w:pPr>
      <w:r>
        <w:rPr>
          <w:color w:val="000000"/>
        </w:rPr>
        <w:t>5.2. Для руководящих работников, работников из числа административно-хозяйственного, учебно-вспомогательного и обслуживающего персонала учреждения продолжительность рабочего времени устанавливается в соответствии с действующим законодательством.</w:t>
      </w:r>
    </w:p>
    <w:p>
      <w:pPr>
        <w:pStyle w:val="NormalWeb"/>
        <w:shd w:val="clear" w:color="auto" w:fill="FFFFFF"/>
        <w:spacing w:before="280" w:after="280"/>
        <w:jc w:val="both"/>
        <w:rPr>
          <w:color w:val="000000"/>
        </w:rPr>
      </w:pPr>
      <w:r>
        <w:rPr>
          <w:color w:val="000000"/>
        </w:rPr>
      </w:r>
    </w:p>
    <w:p>
      <w:pPr>
        <w:pStyle w:val="Normal"/>
        <w:jc w:val="both"/>
        <w:rPr/>
      </w:pPr>
      <w:r>
        <w:rPr/>
        <w:t xml:space="preserve">5.3.Педагогическая нагрузка педагогических работников определяется в соответствии с  требованиями Постановления Правительства Российской Федерации от 3 апреля 2003 года № 191 «О продолжительности рабочего времени (норме часов педагогической работы за ставку заработной платы) педагогических работников». </w:t>
      </w:r>
    </w:p>
    <w:p>
      <w:pPr>
        <w:pStyle w:val="NormalWeb"/>
        <w:shd w:val="clear" w:color="auto" w:fill="FFFFFF"/>
        <w:spacing w:beforeAutospacing="0" w:before="280" w:afterAutospacing="0" w:after="280"/>
        <w:jc w:val="both"/>
        <w:rPr/>
      </w:pPr>
      <w:r>
        <w:rPr/>
        <w:t>5.4.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pPr>
        <w:pStyle w:val="NormalWeb"/>
        <w:shd w:val="clear" w:color="auto" w:fill="FFFFFF"/>
        <w:spacing w:before="280" w:afterAutospacing="0" w:after="280"/>
        <w:jc w:val="both"/>
        <w:rPr>
          <w:color w:val="000000"/>
        </w:rPr>
      </w:pPr>
      <w:r>
        <w:rPr>
          <w:color w:val="000000"/>
        </w:rPr>
        <w:t>5.5. Неполное рабочее время – неполный рабочий день или неполная рабочая неделя устанавливаются в следующих случаях:</w:t>
      </w:r>
    </w:p>
    <w:p>
      <w:pPr>
        <w:pStyle w:val="NormalWeb"/>
        <w:numPr>
          <w:ilvl w:val="0"/>
          <w:numId w:val="4"/>
        </w:numPr>
        <w:shd w:val="clear" w:color="auto" w:fill="FFFFFF"/>
        <w:tabs>
          <w:tab w:val="clear" w:pos="708"/>
          <w:tab w:val="left" w:pos="284" w:leader="none"/>
        </w:tabs>
        <w:spacing w:before="280" w:afterAutospacing="0" w:after="0"/>
        <w:ind w:left="284" w:hanging="142"/>
        <w:jc w:val="both"/>
        <w:rPr>
          <w:color w:val="000000"/>
        </w:rPr>
      </w:pPr>
      <w:r>
        <w:rPr>
          <w:color w:val="000000"/>
        </w:rPr>
        <w:t>по соглашению между работником и работодателем;</w:t>
      </w:r>
    </w:p>
    <w:p>
      <w:pPr>
        <w:pStyle w:val="NormalWeb"/>
        <w:numPr>
          <w:ilvl w:val="0"/>
          <w:numId w:val="4"/>
        </w:numPr>
        <w:shd w:val="clear" w:color="auto" w:fill="FFFFFF"/>
        <w:tabs>
          <w:tab w:val="clear" w:pos="708"/>
          <w:tab w:val="left" w:pos="284" w:leader="none"/>
        </w:tabs>
        <w:spacing w:before="280" w:afterAutospacing="0" w:after="280"/>
        <w:ind w:left="284" w:hanging="142"/>
        <w:jc w:val="both"/>
        <w:rPr>
          <w:color w:val="000000"/>
        </w:rPr>
      </w:pPr>
      <w:r>
        <w:rPr>
          <w:color w:val="000000"/>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pPr>
        <w:pStyle w:val="NormalWeb"/>
        <w:shd w:val="clear" w:color="auto" w:fill="FFFFFF"/>
        <w:spacing w:before="280" w:afterAutospacing="0" w:after="280"/>
        <w:jc w:val="both"/>
        <w:rPr/>
      </w:pPr>
      <w:r>
        <w:rPr/>
        <w:t>5.6. Продолжительность рабочего дня или смены, непосредственно предшествующих нерабочему праздничному дню, уменьшается на один час. Это правило  применяется и в случаях переноса в установленном порядке предпраздничного дня на другой день недели с целью суммирования дней отдыха.</w:t>
      </w:r>
    </w:p>
    <w:p>
      <w:pPr>
        <w:pStyle w:val="NormalWeb"/>
        <w:shd w:val="clear" w:color="auto" w:fill="FFFFFF"/>
        <w:spacing w:before="280" w:afterAutospacing="0" w:after="280"/>
        <w:jc w:val="both"/>
        <w:rPr>
          <w:color w:val="000000"/>
        </w:rPr>
      </w:pPr>
      <w:r>
        <w:rPr>
          <w:color w:val="000000"/>
        </w:rPr>
        <w:t>5.7. Работа в выходные и нерабочие праздничные дни запрещена, если иное не определено должностной инструкцией. Привлечение работников учреждения к работе в выходные и нерабочие праздничные дни допускается только в случаях, предусмотренных статьей 113 ТК РФ, с их письменного согласия по письменному распоряжению работодателя. Работа в выходной и нерабочий праздничный день оплачивается не менее,  чем в двойном размере в порядке, предусмотренном статьей 153 ТК РФ. По желанию работника ему может быть предоставлен другой день отдыха.</w:t>
      </w:r>
    </w:p>
    <w:p>
      <w:pPr>
        <w:pStyle w:val="NormalWeb"/>
        <w:shd w:val="clear" w:color="auto" w:fill="FFFFFF"/>
        <w:spacing w:before="280" w:afterAutospacing="0" w:after="280"/>
        <w:jc w:val="both"/>
        <w:rPr>
          <w:color w:val="000000"/>
        </w:rPr>
      </w:pPr>
      <w:r>
        <w:rPr>
          <w:color w:val="000000"/>
        </w:rPr>
        <w:t>5.8. В случаях, предусмотренных статьей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pPr>
        <w:pStyle w:val="11"/>
        <w:jc w:val="both"/>
        <w:rPr>
          <w:color w:val="000000"/>
        </w:rPr>
      </w:pPr>
      <w:r>
        <w:rPr>
          <w:color w:val="000000"/>
        </w:rPr>
      </w:r>
    </w:p>
    <w:p>
      <w:pPr>
        <w:pStyle w:val="11"/>
        <w:jc w:val="both"/>
        <w:rPr>
          <w:color w:val="000000"/>
        </w:rPr>
      </w:pPr>
      <w:r>
        <w:rPr>
          <w:color w:val="000000"/>
        </w:rPr>
        <w:t xml:space="preserve">5.9.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согласованию) профкома, не позднее, чем за две недели до наступления календарного года.О времени начала отпуска работник должен быть извещен не позднее, чем за две недели до его начала. </w:t>
      </w:r>
    </w:p>
    <w:p>
      <w:pPr>
        <w:pStyle w:val="NormalWeb"/>
        <w:shd w:val="clear" w:color="auto" w:fill="FFFFFF"/>
        <w:spacing w:before="280" w:afterAutospacing="0" w:after="280"/>
        <w:jc w:val="both"/>
        <w:rPr>
          <w:color w:val="000000"/>
        </w:rPr>
      </w:pPr>
      <w:r>
        <w:rPr>
          <w:color w:val="000000"/>
        </w:rPr>
        <w:t xml:space="preserve">Продление, перенесение, разделение и отзыв из него производится с согласия работника в случаях, предусмотренных статьями 124 – 125 ТК РФ. </w:t>
      </w:r>
    </w:p>
    <w:p>
      <w:pPr>
        <w:pStyle w:val="Normal"/>
        <w:jc w:val="both"/>
        <w:rPr>
          <w:sz w:val="28"/>
          <w:szCs w:val="28"/>
        </w:rPr>
      </w:pPr>
      <w:r>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r>
        <w:rPr>
          <w:sz w:val="28"/>
          <w:szCs w:val="28"/>
        </w:rPr>
        <w:t>.</w:t>
      </w:r>
    </w:p>
    <w:p>
      <w:pPr>
        <w:pStyle w:val="Normal"/>
        <w:jc w:val="both"/>
        <w:rPr>
          <w:sz w:val="28"/>
          <w:szCs w:val="28"/>
        </w:rPr>
      </w:pPr>
      <w:r>
        <w:rPr>
          <w:sz w:val="28"/>
          <w:szCs w:val="28"/>
        </w:rPr>
      </w:r>
    </w:p>
    <w:p>
      <w:pPr>
        <w:pStyle w:val="11"/>
        <w:jc w:val="both"/>
        <w:rPr>
          <w:sz w:val="28"/>
          <w:szCs w:val="28"/>
        </w:rPr>
      </w:pPr>
      <w:r>
        <w:rPr/>
        <w:t>5.10. Право на использование отпуска за первый год работы предоставляется работникам по истечении шести месяцев непрерывной работы в учреждении, за второй и последующий годы работы – в любое время в соответствии с графиком предоставления отпусков. Отдельным категориям работников отпуск может быть предоставлен и до истечения шести месяцев</w:t>
      </w:r>
      <w:r>
        <w:rPr>
          <w:sz w:val="28"/>
          <w:szCs w:val="28"/>
        </w:rPr>
        <w:t>.</w:t>
      </w:r>
    </w:p>
    <w:p>
      <w:pPr>
        <w:pStyle w:val="Normal"/>
        <w:jc w:val="both"/>
        <w:rPr/>
      </w:pPr>
      <w:r>
        <w:rPr/>
      </w:r>
    </w:p>
    <w:p>
      <w:pPr>
        <w:pStyle w:val="Normal"/>
        <w:jc w:val="both"/>
        <w:rPr>
          <w:spacing w:val="10"/>
        </w:rPr>
      </w:pPr>
      <w:r>
        <w:rPr/>
        <w:t>5.11. Предоставлять очередной отпуск работникам учреждения во время учебного года при</w:t>
      </w:r>
      <w:r>
        <w:rPr>
          <w:spacing w:val="10"/>
        </w:rPr>
        <w:t xml:space="preserve"> необходимости санаторно-курортного лечения при наличии санаторной путёвки.</w:t>
      </w:r>
    </w:p>
    <w:p>
      <w:pPr>
        <w:pStyle w:val="Normal"/>
        <w:jc w:val="both"/>
        <w:rPr>
          <w:sz w:val="28"/>
          <w:szCs w:val="28"/>
        </w:rPr>
      </w:pPr>
      <w:r>
        <w:rPr>
          <w:sz w:val="28"/>
          <w:szCs w:val="28"/>
        </w:rPr>
      </w:r>
    </w:p>
    <w:p>
      <w:pPr>
        <w:pStyle w:val="Normal"/>
        <w:tabs>
          <w:tab w:val="clear" w:pos="708"/>
          <w:tab w:val="left" w:pos="3168" w:leader="none"/>
          <w:tab w:val="left" w:pos="5472" w:leader="none"/>
          <w:tab w:val="left" w:pos="6912" w:leader="none"/>
        </w:tabs>
        <w:jc w:val="both"/>
        <w:rPr/>
      </w:pPr>
      <w:r>
        <w:rPr>
          <w:color w:val="000000"/>
        </w:rPr>
        <w:t xml:space="preserve">5.12. Предоставлять по письменному заявлению работников учреждения дополнительные кратковременные отпуска без сохранения заработной платы </w:t>
      </w:r>
      <w:r>
        <w:rPr/>
        <w:t xml:space="preserve">(ст. 128 ТК РФ) в удобное для работников время для решения семейных и социально-бытовых вопросов (в календарных днях): </w:t>
      </w:r>
    </w:p>
    <w:p>
      <w:pPr>
        <w:pStyle w:val="Normal"/>
        <w:tabs>
          <w:tab w:val="clear" w:pos="708"/>
          <w:tab w:val="left" w:pos="3168" w:leader="none"/>
          <w:tab w:val="left" w:pos="5472" w:leader="none"/>
          <w:tab w:val="left" w:pos="6912" w:leader="none"/>
        </w:tabs>
        <w:jc w:val="both"/>
        <w:rPr/>
      </w:pPr>
      <w:r>
        <w:rPr/>
        <w:t>- вступление в брак самого работника - до календарных 5 дней</w:t>
      </w:r>
    </w:p>
    <w:p>
      <w:pPr>
        <w:pStyle w:val="Normal"/>
        <w:ind w:right="1728" w:hanging="0"/>
        <w:jc w:val="both"/>
        <w:rPr/>
      </w:pPr>
      <w:r>
        <w:rPr/>
        <w:t xml:space="preserve">- в случае бракосочетания члена семьи работника - до 5 календарных дней </w:t>
      </w:r>
    </w:p>
    <w:p>
      <w:pPr>
        <w:pStyle w:val="Normal"/>
        <w:ind w:right="1728" w:hanging="0"/>
        <w:jc w:val="both"/>
        <w:rPr/>
      </w:pPr>
      <w:r>
        <w:rPr/>
        <w:t>- работнику- отцу в связи с рождением ребенка - до 5 календарных дней</w:t>
      </w:r>
    </w:p>
    <w:p>
      <w:pPr>
        <w:pStyle w:val="Normal"/>
        <w:ind w:right="2016" w:hanging="0"/>
        <w:jc w:val="both"/>
        <w:rPr/>
      </w:pPr>
      <w:r>
        <w:rPr/>
        <w:t xml:space="preserve">- в связи с переездом на новое место жительство - до 5 календарных дней </w:t>
      </w:r>
    </w:p>
    <w:p>
      <w:pPr>
        <w:pStyle w:val="Normal"/>
        <w:ind w:right="2016" w:hanging="0"/>
        <w:jc w:val="both"/>
        <w:rPr/>
      </w:pPr>
      <w:r>
        <w:rPr/>
        <w:t>- в связи с похоронами родных и близких - до 5 календарных дней</w:t>
      </w:r>
    </w:p>
    <w:p>
      <w:pPr>
        <w:pStyle w:val="Normal"/>
        <w:shd w:val="clear" w:color="auto" w:fill="FFFFFF"/>
        <w:jc w:val="both"/>
        <w:rPr/>
      </w:pPr>
      <w:r>
        <w:rPr/>
        <w:t>Работодатель обязан предоставить работнику отпуск без сохранения заработной платы в случаях и продолжительностью, установленных ст.128 ТК РФ, а также:</w:t>
      </w:r>
    </w:p>
    <w:p>
      <w:pPr>
        <w:pStyle w:val="Normal"/>
        <w:shd w:val="clear" w:color="auto" w:fill="FFFFFF"/>
        <w:jc w:val="both"/>
        <w:rPr/>
      </w:pPr>
      <w:r>
        <w:rPr/>
      </w:r>
    </w:p>
    <w:p>
      <w:pPr>
        <w:pStyle w:val="Normal"/>
        <w:shd w:val="clear" w:color="auto" w:fill="FFFFFF"/>
        <w:jc w:val="both"/>
        <w:rPr>
          <w:color w:val="000000"/>
        </w:rPr>
      </w:pPr>
      <w:r>
        <w:rPr/>
        <w:t>5.12.1.</w:t>
      </w:r>
      <w:r>
        <w:rPr>
          <w:color w:val="000000"/>
        </w:rPr>
        <w:t>не освобожденному председателю первичной профсоюзной организации – до 5 календарных дней в год;</w:t>
      </w:r>
    </w:p>
    <w:p>
      <w:pPr>
        <w:pStyle w:val="Normal"/>
        <w:shd w:val="clear" w:color="auto" w:fill="FFFFFF"/>
        <w:jc w:val="both"/>
        <w:rPr/>
      </w:pPr>
      <w:r>
        <w:rPr/>
      </w:r>
    </w:p>
    <w:p>
      <w:pPr>
        <w:pStyle w:val="ConsNormal"/>
        <w:ind w:hanging="0"/>
        <w:jc w:val="both"/>
        <w:rPr>
          <w:rFonts w:ascii="Times New Roman" w:hAnsi="Times New Roman" w:cs="Times New Roman"/>
          <w:sz w:val="24"/>
          <w:szCs w:val="24"/>
        </w:rPr>
      </w:pPr>
      <w:r>
        <w:rPr>
          <w:rFonts w:cs="Times New Roman" w:ascii="Times New Roman" w:hAnsi="Times New Roman"/>
          <w:color w:val="000000"/>
          <w:sz w:val="24"/>
          <w:szCs w:val="24"/>
        </w:rPr>
        <w:t>5.12.2</w:t>
      </w:r>
      <w:r>
        <w:rPr>
          <w:color w:val="000000"/>
        </w:rPr>
        <w:t>.</w:t>
      </w:r>
      <w:r>
        <w:rPr>
          <w:rFonts w:cs="Times New Roman" w:ascii="Times New Roman" w:hAnsi="Times New Roman"/>
          <w:color w:val="000000"/>
          <w:sz w:val="24"/>
          <w:szCs w:val="24"/>
        </w:rPr>
        <w:t>членам профкома – до 3 календарных дней в год</w:t>
      </w:r>
      <w:r>
        <w:rPr>
          <w:rFonts w:cs="Times New Roman" w:ascii="Times New Roman" w:hAnsi="Times New Roman"/>
          <w:sz w:val="24"/>
          <w:szCs w:val="24"/>
        </w:rPr>
        <w:t>.</w:t>
      </w:r>
    </w:p>
    <w:p>
      <w:pPr>
        <w:pStyle w:val="ConsNormal"/>
        <w:ind w:hanging="0"/>
        <w:jc w:val="both"/>
        <w:rPr>
          <w:rFonts w:ascii="Times New Roman" w:hAnsi="Times New Roman" w:cs="Times New Roman"/>
          <w:sz w:val="24"/>
          <w:szCs w:val="24"/>
        </w:rPr>
      </w:pPr>
      <w:r>
        <w:rPr>
          <w:rFonts w:cs="Times New Roman" w:ascii="Times New Roman" w:hAnsi="Times New Roman"/>
          <w:sz w:val="24"/>
          <w:szCs w:val="24"/>
        </w:rPr>
        <w:t>Предоставление  отпусков без сохранения заработной платы, независимо  от  их  назначения  и  продолжительности,  оформляется  приказом  работодателя. Работник  в  любое  время  может  прервать свой отпуск  без сохранения заработной платы  и   выйти  на  работу,  поставив  об  этом  в  известность  работодателя.</w:t>
      </w:r>
    </w:p>
    <w:p>
      <w:pPr>
        <w:pStyle w:val="ConsNormal"/>
        <w:ind w:hanging="0"/>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t>5.13. Предоставлять по просьбе одного из работающих родителей (попечителя, опекуна) ежегодный оплачиваемый отпуск или часть его (не менее 14 календарных дней) для сопровождения ребёнка в возрасте до 18 лет, поступающего в учебное заведение среднего или высшего профессионального образования, расположенное в другой местности.</w:t>
      </w:r>
    </w:p>
    <w:p>
      <w:pPr>
        <w:pStyle w:val="NormalWeb"/>
        <w:shd w:val="clear" w:color="auto" w:fill="FFFFFF"/>
        <w:spacing w:before="280" w:afterAutospacing="0" w:after="280"/>
        <w:jc w:val="both"/>
        <w:rPr>
          <w:color w:val="000000"/>
        </w:rPr>
      </w:pPr>
      <w:r>
        <w:rPr>
          <w:color w:val="000000"/>
        </w:rPr>
        <w:t>5.14.Работодатель также обязуется предоставлять педагогическим работникам не реже чем через каждые 10 лет непрерывной преподавательской работы длительный отпуск без сохранения заработной платы сроком до одного года в порядке и на условиях, определяемых учредителем и Уставом учреждения.</w:t>
      </w:r>
    </w:p>
    <w:p>
      <w:pPr>
        <w:pStyle w:val="NormalWeb"/>
        <w:shd w:val="clear" w:color="auto" w:fill="FFFFFF"/>
        <w:spacing w:before="280" w:afterAutospacing="0" w:after="280"/>
        <w:jc w:val="both"/>
        <w:rPr>
          <w:color w:val="000000"/>
        </w:rPr>
      </w:pPr>
      <w:r>
        <w:rPr>
          <w:color w:val="000000"/>
        </w:rPr>
        <w:t>5.15. Общим выходным днем в учреждении является воскресенье. Второй выходной день определяется Правилами внутреннего трудового распорядка и трудовым договором.</w:t>
      </w:r>
    </w:p>
    <w:p>
      <w:pPr>
        <w:pStyle w:val="NormalWeb"/>
        <w:shd w:val="clear" w:color="auto" w:fill="FFFFFF"/>
        <w:spacing w:before="280" w:afterAutospacing="0" w:after="280"/>
        <w:jc w:val="both"/>
        <w:rPr>
          <w:color w:val="000000"/>
        </w:rPr>
      </w:pPr>
      <w:r>
        <w:rPr>
          <w:color w:val="000000"/>
        </w:rPr>
        <w:t xml:space="preserve">5.16. Работника в течение рабочего дня предоставляется перерыв для отдыха и питания продолжительностью не менее 30 минут. </w:t>
      </w:r>
    </w:p>
    <w:p>
      <w:pPr>
        <w:pStyle w:val="NormalWeb"/>
        <w:shd w:val="clear" w:color="auto" w:fill="FFFFFF"/>
        <w:spacing w:before="280" w:afterAutospacing="0" w:after="280"/>
        <w:jc w:val="both"/>
        <w:rPr>
          <w:color w:val="000000"/>
        </w:rPr>
      </w:pPr>
      <w:r>
        <w:rPr>
          <w:b/>
          <w:bCs/>
          <w:color w:val="000000"/>
        </w:rPr>
        <w:t>VI. ОПЛАТА И НОРМИРОВАНИЕ ТРУДА</w:t>
      </w:r>
    </w:p>
    <w:p>
      <w:pPr>
        <w:pStyle w:val="NormalWeb"/>
        <w:shd w:val="clear" w:color="auto" w:fill="FFFFFF"/>
        <w:spacing w:before="280" w:afterAutospacing="0" w:after="280"/>
        <w:jc w:val="both"/>
        <w:rPr>
          <w:color w:val="000000"/>
        </w:rPr>
      </w:pPr>
      <w:r>
        <w:rPr>
          <w:color w:val="000000"/>
        </w:rPr>
        <w:t>Стороны исходят из того, что:</w:t>
      </w:r>
    </w:p>
    <w:p>
      <w:pPr>
        <w:pStyle w:val="NormalWeb"/>
        <w:shd w:val="clear" w:color="auto" w:fill="FFFFFF"/>
        <w:spacing w:before="280" w:afterAutospacing="0" w:after="280"/>
        <w:jc w:val="both"/>
        <w:rPr>
          <w:color w:val="000000"/>
        </w:rPr>
      </w:pPr>
      <w:r>
        <w:rPr>
          <w:color w:val="000000"/>
        </w:rPr>
        <w:t>6.1. Оплата труда работников учреждения осуществляется на основе</w:t>
      </w:r>
      <w:r>
        <w:rPr>
          <w:rStyle w:val="Appleconvertedspace"/>
          <w:b/>
          <w:bCs/>
          <w:color w:val="000000"/>
        </w:rPr>
        <w:t> </w:t>
      </w:r>
      <w:r>
        <w:rPr>
          <w:color w:val="000000"/>
        </w:rPr>
        <w:t>Положения об оплате труда (Приложение № 2).</w:t>
      </w:r>
    </w:p>
    <w:p>
      <w:pPr>
        <w:pStyle w:val="NormalWeb"/>
        <w:shd w:val="clear" w:color="auto" w:fill="FFFFFF"/>
        <w:spacing w:before="280" w:afterAutospacing="0" w:after="280"/>
        <w:jc w:val="both"/>
        <w:rPr>
          <w:color w:val="000000"/>
        </w:rPr>
      </w:pPr>
      <w:r>
        <w:rPr>
          <w:color w:val="000000"/>
        </w:rPr>
        <w:t>6.2.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 присвоенной по результатам аттестации.</w:t>
      </w:r>
    </w:p>
    <w:p>
      <w:pPr>
        <w:pStyle w:val="NormalWeb"/>
        <w:shd w:val="clear" w:color="auto" w:fill="FFFFFF"/>
        <w:spacing w:before="280" w:after="280"/>
        <w:jc w:val="both"/>
        <w:rPr>
          <w:color w:val="000000"/>
        </w:rPr>
      </w:pPr>
      <w:r>
        <w:rPr>
          <w:color w:val="000000"/>
        </w:rPr>
      </w:r>
    </w:p>
    <w:p>
      <w:pPr>
        <w:pStyle w:val="NormalWeb"/>
        <w:shd w:val="clear" w:color="auto" w:fill="FFFFFF"/>
        <w:spacing w:before="280" w:after="280"/>
        <w:jc w:val="both"/>
        <w:rPr>
          <w:sz w:val="28"/>
          <w:szCs w:val="28"/>
        </w:rPr>
      </w:pPr>
      <w:r>
        <w:rPr>
          <w:color w:val="000000"/>
        </w:rPr>
        <w:t xml:space="preserve">6.3. </w:t>
      </w:r>
      <w:r>
        <w:rPr/>
        <w:t xml:space="preserve">Минимальная месячная заработная плата работника учреждения, </w:t>
      </w:r>
      <w:r>
        <w:rPr>
          <w:color w:val="000000"/>
        </w:rPr>
        <w:t xml:space="preserve">полностью отработавшего норму рабочего времени и выполнившего нормы труда,  </w:t>
      </w:r>
      <w:r>
        <w:rPr/>
        <w:t>не может быть менее минимального размера оплаты труда, установленного законодательством, и минимальной заработной платы в Омской области</w:t>
      </w:r>
      <w:r>
        <w:rPr>
          <w:sz w:val="28"/>
          <w:szCs w:val="28"/>
        </w:rPr>
        <w:t xml:space="preserve">. </w:t>
      </w:r>
    </w:p>
    <w:p>
      <w:pPr>
        <w:pStyle w:val="NormalWeb"/>
        <w:shd w:val="clear" w:color="auto" w:fill="FFFFFF"/>
        <w:spacing w:before="280" w:after="280"/>
        <w:jc w:val="both"/>
        <w:rPr>
          <w:color w:val="000000"/>
          <w:sz w:val="28"/>
          <w:szCs w:val="28"/>
        </w:rPr>
      </w:pPr>
      <w:r>
        <w:rPr>
          <w:color w:val="000000"/>
        </w:rPr>
        <w:t>Заработная плата работника учреждения включает в себя должностной оклад, ставку заработной платы, компенсационные и стимулирующие выплаты и предельными размерами не ограничивается.</w:t>
      </w:r>
    </w:p>
    <w:p>
      <w:pPr>
        <w:pStyle w:val="NormalWeb"/>
        <w:shd w:val="clear" w:color="auto" w:fill="FFFFFF"/>
        <w:spacing w:before="280" w:after="280"/>
        <w:jc w:val="both"/>
        <w:rPr>
          <w:color w:val="000000"/>
        </w:rPr>
      </w:pPr>
      <w:r>
        <w:rPr>
          <w:color w:val="000000"/>
        </w:rPr>
        <w:t>На все виды выплат, входящих в состав заработной платы, начисляется районный коэффициент</w:t>
      </w:r>
    </w:p>
    <w:p>
      <w:pPr>
        <w:pStyle w:val="NormalWeb"/>
        <w:shd w:val="clear" w:color="auto" w:fill="FFFFFF"/>
        <w:spacing w:before="280" w:after="280"/>
        <w:jc w:val="both"/>
        <w:rPr>
          <w:color w:val="000000"/>
        </w:rPr>
      </w:pPr>
      <w:r>
        <w:rPr>
          <w:color w:val="000000"/>
        </w:rPr>
      </w:r>
    </w:p>
    <w:p>
      <w:pPr>
        <w:pStyle w:val="NormalWeb"/>
        <w:shd w:val="clear" w:color="auto" w:fill="FFFFFF"/>
        <w:spacing w:before="280" w:after="280"/>
        <w:jc w:val="both"/>
        <w:rPr>
          <w:color w:val="000000"/>
          <w:spacing w:val="-4"/>
          <w:sz w:val="28"/>
          <w:szCs w:val="28"/>
        </w:rPr>
      </w:pPr>
      <w:r>
        <w:rPr>
          <w:color w:val="000000"/>
        </w:rPr>
        <w:t xml:space="preserve">6.4. Заработная плата работникам выплачивается:  </w:t>
      </w:r>
    </w:p>
    <w:p>
      <w:pPr>
        <w:pStyle w:val="NormalWeb"/>
        <w:shd w:val="clear" w:color="auto" w:fill="FFFFFF"/>
        <w:spacing w:before="280" w:after="280"/>
        <w:jc w:val="both"/>
        <w:rPr>
          <w:color w:val="000000"/>
          <w:spacing w:val="-4"/>
          <w:sz w:val="28"/>
          <w:szCs w:val="28"/>
        </w:rPr>
      </w:pPr>
      <w:r>
        <w:rPr>
          <w:color w:val="000000"/>
        </w:rPr>
        <w:t>- 15 числа текущего месяца за первую половину месяца;</w:t>
      </w:r>
    </w:p>
    <w:p>
      <w:pPr>
        <w:pStyle w:val="NormalWeb"/>
        <w:shd w:val="clear" w:color="auto" w:fill="FFFFFF"/>
        <w:spacing w:before="280" w:after="280"/>
        <w:jc w:val="both"/>
        <w:rPr>
          <w:color w:val="000000"/>
          <w:spacing w:val="-4"/>
          <w:sz w:val="28"/>
          <w:szCs w:val="28"/>
        </w:rPr>
      </w:pPr>
      <w:r>
        <w:rPr>
          <w:color w:val="000000"/>
        </w:rPr>
        <w:t>- 30 числа (в феврале — 28) числа текущего месяца — окончательный расчет за текущий месяц.</w:t>
      </w:r>
    </w:p>
    <w:p>
      <w:pPr>
        <w:pStyle w:val="NormalWeb"/>
        <w:shd w:val="clear" w:color="auto" w:fill="FFFFFF"/>
        <w:spacing w:before="280" w:after="280"/>
        <w:jc w:val="both"/>
        <w:rPr>
          <w:color w:val="000000"/>
        </w:rPr>
      </w:pPr>
      <w:r>
        <w:rPr>
          <w:color w:val="000000"/>
          <w:spacing w:val="-4"/>
        </w:rPr>
        <w:t xml:space="preserve">При выплате заработной платы работнику выдается расчетный листок, </w:t>
      </w:r>
      <w:r>
        <w:rPr/>
        <w:t>в котором указываются составные части заработной платы, причитающейся работнику, размеры и основания произведённых удержаний, а также общая денежная сумма, подлежащей выдачи на руки. Форма и позиции расчетного листка согласовываются с профкомом.</w:t>
      </w:r>
      <w:bookmarkStart w:id="0" w:name="_GoBack"/>
      <w:bookmarkEnd w:id="0"/>
    </w:p>
    <w:p>
      <w:pPr>
        <w:pStyle w:val="NormalWeb"/>
        <w:shd w:val="clear" w:color="auto" w:fill="FFFFFF"/>
        <w:spacing w:before="280" w:after="280"/>
        <w:jc w:val="both"/>
        <w:rPr>
          <w:color w:val="000000"/>
        </w:rPr>
      </w:pPr>
      <w:r>
        <w:rPr>
          <w:color w:val="000000"/>
        </w:rPr>
      </w:r>
    </w:p>
    <w:p>
      <w:pPr>
        <w:pStyle w:val="NormalWeb"/>
        <w:shd w:val="clear" w:color="auto" w:fill="FFFFFF"/>
        <w:spacing w:before="280" w:after="280"/>
        <w:jc w:val="both"/>
        <w:rPr>
          <w:color w:val="000000"/>
        </w:rPr>
      </w:pPr>
      <w:r>
        <w:rPr>
          <w:color w:val="000000"/>
        </w:rPr>
        <w:t>6.5.Заработная плата исчисляется в соответствии с системой опла</w:t>
        <w:softHyphen/>
        <w:t>ты труда, предусмотренной действующим законодательством, и включает в себя:</w:t>
      </w:r>
    </w:p>
    <w:p>
      <w:pPr>
        <w:pStyle w:val="NormalWeb"/>
        <w:numPr>
          <w:ilvl w:val="0"/>
          <w:numId w:val="5"/>
        </w:numPr>
        <w:shd w:val="clear" w:color="auto" w:fill="FFFFFF"/>
        <w:tabs>
          <w:tab w:val="clear" w:pos="708"/>
          <w:tab w:val="left" w:pos="284" w:leader="none"/>
        </w:tabs>
        <w:spacing w:beforeAutospacing="0" w:before="280" w:afterAutospacing="0" w:after="0"/>
        <w:ind w:left="284" w:hanging="142"/>
        <w:jc w:val="both"/>
        <w:rPr>
          <w:color w:val="000000"/>
        </w:rPr>
      </w:pPr>
      <w:r>
        <w:rPr>
          <w:color w:val="000000"/>
        </w:rPr>
        <w:t>оплату труда, исходя из ставок заработной платы и должностных окладов, установленных в соответствии с Положением об оплате труда.</w:t>
      </w:r>
    </w:p>
    <w:p>
      <w:pPr>
        <w:pStyle w:val="NormalWeb"/>
        <w:numPr>
          <w:ilvl w:val="0"/>
          <w:numId w:val="5"/>
        </w:numPr>
        <w:shd w:val="clear" w:color="auto" w:fill="FFFFFF"/>
        <w:tabs>
          <w:tab w:val="clear" w:pos="708"/>
          <w:tab w:val="left" w:pos="284" w:leader="none"/>
        </w:tabs>
        <w:spacing w:before="0" w:afterAutospacing="0" w:after="0"/>
        <w:ind w:left="284" w:hanging="142"/>
        <w:jc w:val="both"/>
        <w:rPr>
          <w:color w:val="000000"/>
        </w:rPr>
      </w:pPr>
      <w:r>
        <w:rPr>
          <w:color w:val="000000"/>
        </w:rPr>
        <w:t>доплаты за выполнение работ, связанных с образовательным процессом и не входящих в круг основных обязанностей работника, предусмотренные действующим законодательством;</w:t>
      </w:r>
    </w:p>
    <w:p>
      <w:pPr>
        <w:pStyle w:val="NormalWeb"/>
        <w:numPr>
          <w:ilvl w:val="0"/>
          <w:numId w:val="5"/>
        </w:numPr>
        <w:shd w:val="clear" w:color="auto" w:fill="FFFFFF"/>
        <w:tabs>
          <w:tab w:val="clear" w:pos="708"/>
          <w:tab w:val="left" w:pos="284" w:leader="none"/>
        </w:tabs>
        <w:spacing w:before="280" w:afterAutospacing="0" w:after="0"/>
        <w:ind w:left="284" w:hanging="142"/>
        <w:jc w:val="both"/>
        <w:rPr>
          <w:color w:val="000000"/>
        </w:rPr>
      </w:pPr>
      <w:r>
        <w:rPr>
          <w:color w:val="000000"/>
        </w:rPr>
        <w:t>доплаты (компенсационные выплаты) за условия труда, отклоняющиеся от нормальных условий труда (в том числе районный коэффициент);</w:t>
      </w:r>
    </w:p>
    <w:p>
      <w:pPr>
        <w:pStyle w:val="NormalWeb"/>
        <w:numPr>
          <w:ilvl w:val="0"/>
          <w:numId w:val="5"/>
        </w:numPr>
        <w:shd w:val="clear" w:color="auto" w:fill="FFFFFF"/>
        <w:tabs>
          <w:tab w:val="clear" w:pos="708"/>
          <w:tab w:val="left" w:pos="284" w:leader="none"/>
        </w:tabs>
        <w:spacing w:before="280" w:afterAutospacing="0" w:after="280"/>
        <w:ind w:left="284" w:hanging="142"/>
        <w:jc w:val="both"/>
        <w:rPr>
          <w:color w:val="000000"/>
        </w:rPr>
      </w:pPr>
      <w:r>
        <w:rPr>
          <w:color w:val="000000"/>
        </w:rPr>
        <w:t>другие выплаты, предусмотренные действующим законодательством, локальными нормативными актами учреждения.</w:t>
      </w:r>
    </w:p>
    <w:p>
      <w:pPr>
        <w:pStyle w:val="NormalWeb"/>
        <w:shd w:val="clear" w:color="auto" w:fill="FFFFFF"/>
        <w:spacing w:before="280" w:afterAutospacing="0" w:after="280"/>
        <w:jc w:val="both"/>
        <w:rPr>
          <w:color w:val="000000"/>
        </w:rPr>
      </w:pPr>
      <w:r>
        <w:rPr>
          <w:color w:val="000000"/>
        </w:rPr>
        <w:t>6.6.Изменение разрядов оплаты труда и (или) размеров ставок заработной платы (должностных окладов) производится:</w:t>
      </w:r>
    </w:p>
    <w:p>
      <w:pPr>
        <w:pStyle w:val="NormalWeb"/>
        <w:numPr>
          <w:ilvl w:val="0"/>
          <w:numId w:val="6"/>
        </w:numPr>
        <w:shd w:val="clear" w:color="auto" w:fill="FFFFFF"/>
        <w:tabs>
          <w:tab w:val="clear" w:pos="708"/>
          <w:tab w:val="left" w:pos="284" w:leader="none"/>
        </w:tabs>
        <w:spacing w:before="280" w:afterAutospacing="0" w:after="0"/>
        <w:ind w:left="284" w:hanging="142"/>
        <w:jc w:val="both"/>
        <w:rPr>
          <w:color w:val="000000"/>
        </w:rPr>
      </w:pPr>
      <w:r>
        <w:rPr>
          <w:color w:val="000000"/>
        </w:rPr>
        <w:t>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дающем право на повышение размера ставки (оклада) заработной платы;</w:t>
      </w:r>
    </w:p>
    <w:p>
      <w:pPr>
        <w:pStyle w:val="NormalWeb"/>
        <w:numPr>
          <w:ilvl w:val="0"/>
          <w:numId w:val="6"/>
        </w:numPr>
        <w:shd w:val="clear" w:color="auto" w:fill="FFFFFF"/>
        <w:tabs>
          <w:tab w:val="clear" w:pos="708"/>
          <w:tab w:val="left" w:pos="284" w:leader="none"/>
        </w:tabs>
        <w:spacing w:before="280" w:afterAutospacing="0" w:after="0"/>
        <w:ind w:left="284" w:hanging="142"/>
        <w:jc w:val="both"/>
        <w:rPr>
          <w:color w:val="000000"/>
        </w:rPr>
      </w:pPr>
      <w:r>
        <w:rPr>
          <w:color w:val="000000"/>
        </w:rPr>
        <w:t>при получении образования или восстановлении документов об образовании – со дня представления соответствующего документа;</w:t>
      </w:r>
    </w:p>
    <w:p>
      <w:pPr>
        <w:pStyle w:val="NormalWeb"/>
        <w:numPr>
          <w:ilvl w:val="0"/>
          <w:numId w:val="6"/>
        </w:numPr>
        <w:shd w:val="clear" w:color="auto" w:fill="FFFFFF"/>
        <w:tabs>
          <w:tab w:val="clear" w:pos="708"/>
          <w:tab w:val="left" w:pos="284" w:leader="none"/>
        </w:tabs>
        <w:spacing w:before="280" w:afterAutospacing="0" w:after="0"/>
        <w:ind w:left="284" w:hanging="142"/>
        <w:jc w:val="both"/>
        <w:rPr>
          <w:color w:val="000000"/>
        </w:rPr>
      </w:pPr>
      <w:r>
        <w:rPr>
          <w:color w:val="000000"/>
        </w:rPr>
        <w:t>при присвоении квалификационной категории – со дня вынесения решения аттестационной комиссией;</w:t>
      </w:r>
    </w:p>
    <w:p>
      <w:pPr>
        <w:pStyle w:val="NormalWeb"/>
        <w:numPr>
          <w:ilvl w:val="0"/>
          <w:numId w:val="6"/>
        </w:numPr>
        <w:shd w:val="clear" w:color="auto" w:fill="FFFFFF"/>
        <w:tabs>
          <w:tab w:val="clear" w:pos="708"/>
          <w:tab w:val="left" w:pos="284" w:leader="none"/>
        </w:tabs>
        <w:spacing w:before="280" w:afterAutospacing="0" w:after="0"/>
        <w:ind w:left="284" w:hanging="142"/>
        <w:jc w:val="both"/>
        <w:rPr>
          <w:color w:val="000000"/>
        </w:rPr>
      </w:pPr>
      <w:r>
        <w:rPr>
          <w:color w:val="000000"/>
        </w:rPr>
        <w:t>при присвоении почетного звания – со дня присвоения;</w:t>
      </w:r>
    </w:p>
    <w:p>
      <w:pPr>
        <w:pStyle w:val="NormalWeb"/>
        <w:numPr>
          <w:ilvl w:val="0"/>
          <w:numId w:val="6"/>
        </w:numPr>
        <w:shd w:val="clear" w:color="auto" w:fill="FFFFFF"/>
        <w:tabs>
          <w:tab w:val="clear" w:pos="708"/>
          <w:tab w:val="left" w:pos="284" w:leader="none"/>
        </w:tabs>
        <w:spacing w:before="280" w:afterAutospacing="0" w:after="0"/>
        <w:ind w:left="284" w:hanging="142"/>
        <w:jc w:val="both"/>
        <w:rPr>
          <w:color w:val="000000"/>
        </w:rPr>
      </w:pPr>
      <w:r>
        <w:rPr>
          <w:color w:val="000000"/>
        </w:rPr>
        <w:t>при присуждении ученой степени кандидата наук – со дня вынесения Высшей аттестационной комиссией (ВАК) решения о выдаче диплома;</w:t>
      </w:r>
    </w:p>
    <w:p>
      <w:pPr>
        <w:pStyle w:val="NormalWeb"/>
        <w:numPr>
          <w:ilvl w:val="0"/>
          <w:numId w:val="6"/>
        </w:numPr>
        <w:shd w:val="clear" w:color="auto" w:fill="FFFFFF"/>
        <w:tabs>
          <w:tab w:val="clear" w:pos="708"/>
          <w:tab w:val="left" w:pos="284" w:leader="none"/>
        </w:tabs>
        <w:spacing w:before="280" w:afterAutospacing="0" w:after="280"/>
        <w:ind w:left="284" w:hanging="142"/>
        <w:jc w:val="both"/>
        <w:rPr>
          <w:color w:val="000000"/>
        </w:rPr>
      </w:pPr>
      <w:r>
        <w:rPr>
          <w:color w:val="000000"/>
        </w:rPr>
        <w:t>при присуждении ученой степени доктора наук – со дня присуждения Высшей аттестационной комиссией (ВАК) ученой степени доктора наук.</w:t>
      </w:r>
    </w:p>
    <w:p>
      <w:pPr>
        <w:pStyle w:val="NormalWeb"/>
        <w:shd w:val="clear" w:color="auto" w:fill="FFFFFF"/>
        <w:spacing w:before="280" w:afterAutospacing="0" w:after="280"/>
        <w:jc w:val="both"/>
        <w:rPr>
          <w:color w:val="000000"/>
        </w:rPr>
      </w:pPr>
      <w:r>
        <w:rPr>
          <w:color w:val="000000"/>
        </w:rPr>
        <w:t>6.7.Работодатель обязуется возместить работникам материальный ущерб, причиненный в результате незаконного лишения их возможности трудиться в случаях, предусмотренных статьей 142 ТК РФ, в размере, определенном действующим законодательством.</w:t>
      </w:r>
    </w:p>
    <w:p>
      <w:pPr>
        <w:pStyle w:val="Normal"/>
        <w:jc w:val="both"/>
        <w:rPr>
          <w:color w:val="000000"/>
        </w:rPr>
      </w:pPr>
      <w:r>
        <w:rPr>
          <w:color w:val="000000"/>
        </w:rPr>
      </w:r>
    </w:p>
    <w:p>
      <w:pPr>
        <w:pStyle w:val="Normal"/>
        <w:jc w:val="both"/>
        <w:rPr>
          <w:sz w:val="28"/>
          <w:szCs w:val="28"/>
        </w:rPr>
      </w:pPr>
      <w:r>
        <w:rPr>
          <w:color w:val="000000"/>
        </w:rPr>
        <w:t>6.8.</w:t>
      </w:r>
      <w:r>
        <w:rPr>
          <w:shd w:fill="FFFFFF" w:val="clear"/>
        </w:rPr>
        <w:t>При нарушении работодателем установленного </w:t>
      </w:r>
      <w:r>
        <w:rPr/>
        <w:t>срока</w:t>
      </w:r>
      <w:r>
        <w:rPr>
          <w:shd w:fill="FFFFFF" w:val="clear"/>
        </w:rPr>
        <w:t> соответственно выплаты заработной платы, оплаты отпуска, выплат при увольнении и (или) других выплат, причитающихся работнику, выплатить их с уплатой процентов (денежной компенсации) в размере не ниже одной сто пятидесятой действующей в это время </w:t>
      </w:r>
      <w:r>
        <w:fldChar w:fldCharType="begin"/>
      </w:r>
      <w:r>
        <w:rPr>
          <w:shd w:fill="FFFFFF" w:val="clear"/>
          <w:color w:val="000000"/>
        </w:rPr>
        <w:instrText> HYPERLINK "http://www.consultant.ru/document/cons_doc_LAW_12453/886577905315979b26c9032d79cb911cc8fa7e69/" \l "dst100163"</w:instrText>
      </w:r>
      <w:r>
        <w:rPr>
          <w:shd w:fill="FFFFFF" w:val="clear"/>
          <w:color w:val="000000"/>
        </w:rPr>
        <w:fldChar w:fldCharType="separate"/>
      </w:r>
      <w:r>
        <w:rPr>
          <w:color w:val="000000"/>
          <w:shd w:fill="FFFFFF" w:val="clear"/>
        </w:rPr>
        <w:t>ключевой ставки</w:t>
      </w:r>
      <w:r>
        <w:rPr>
          <w:shd w:fill="FFFFFF" w:val="clear"/>
          <w:color w:val="000000"/>
        </w:rPr>
        <w:fldChar w:fldCharType="end"/>
      </w:r>
      <w:r>
        <w:rPr>
          <w:shd w:fill="FFFFFF" w:val="clear"/>
        </w:rPr>
        <w:t>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r>
        <w:rPr>
          <w:sz w:val="28"/>
          <w:szCs w:val="28"/>
        </w:rPr>
        <w:t>.</w:t>
      </w:r>
    </w:p>
    <w:p>
      <w:pPr>
        <w:pStyle w:val="NormalWeb"/>
        <w:shd w:val="clear" w:color="auto" w:fill="FFFFFF"/>
        <w:spacing w:before="280" w:afterAutospacing="0" w:after="280"/>
        <w:jc w:val="both"/>
        <w:rPr>
          <w:color w:val="000000"/>
        </w:rPr>
      </w:pPr>
      <w:r>
        <w:rPr>
          <w:color w:val="000000"/>
        </w:rPr>
        <w:t>Ответственность за своевременность и правильность определения размеров и выплаты заработной платы работникам несет руководитель учреждения.</w:t>
      </w:r>
    </w:p>
    <w:p>
      <w:pPr>
        <w:pStyle w:val="Normal"/>
        <w:shd w:val="clear" w:color="auto" w:fill="FFFFFF"/>
        <w:tabs>
          <w:tab w:val="clear" w:pos="708"/>
          <w:tab w:val="left" w:pos="-2340" w:leader="none"/>
          <w:tab w:val="left" w:pos="284" w:leader="none"/>
        </w:tabs>
        <w:spacing w:lineRule="atLeast" w:line="100" w:before="2" w:after="0"/>
        <w:jc w:val="both"/>
        <w:rPr>
          <w:color w:val="000000"/>
        </w:rPr>
      </w:pPr>
      <w:r>
        <w:rPr>
          <w:color w:val="000000"/>
        </w:rPr>
      </w:r>
    </w:p>
    <w:p>
      <w:pPr>
        <w:pStyle w:val="Normal"/>
        <w:shd w:val="clear" w:color="auto" w:fill="FFFFFF"/>
        <w:tabs>
          <w:tab w:val="clear" w:pos="708"/>
          <w:tab w:val="left" w:pos="-2340" w:leader="none"/>
          <w:tab w:val="left" w:pos="284" w:leader="none"/>
        </w:tabs>
        <w:spacing w:lineRule="atLeast" w:line="100" w:before="2" w:after="0"/>
        <w:jc w:val="both"/>
        <w:rPr/>
      </w:pPr>
      <w:r>
        <w:rPr>
          <w:color w:val="000000"/>
          <w:spacing w:val="-4"/>
        </w:rPr>
        <w:t>6.9. В</w:t>
      </w:r>
      <w:r>
        <w:rPr/>
        <w:t xml:space="preserve">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предусмотренных ст. 142 ТК РФ.</w:t>
      </w:r>
    </w:p>
    <w:p>
      <w:pPr>
        <w:pStyle w:val="Normal"/>
        <w:shd w:val="clear" w:color="auto" w:fill="FFFFFF"/>
        <w:tabs>
          <w:tab w:val="clear" w:pos="708"/>
          <w:tab w:val="left" w:pos="-2340" w:leader="none"/>
          <w:tab w:val="left" w:pos="284" w:leader="none"/>
        </w:tabs>
        <w:spacing w:lineRule="atLeast" w:line="100" w:before="2" w:after="0"/>
        <w:jc w:val="both"/>
        <w:rPr/>
      </w:pPr>
      <w:r>
        <w:rPr/>
      </w:r>
    </w:p>
    <w:p>
      <w:pPr>
        <w:pStyle w:val="Normal"/>
        <w:jc w:val="both"/>
        <w:rPr/>
      </w:pPr>
      <w:r>
        <w:rPr/>
        <w:t>6.10.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pPr>
        <w:pStyle w:val="Normal"/>
        <w:spacing w:lineRule="auto" w:line="216"/>
        <w:jc w:val="both"/>
        <w:rPr/>
      </w:pPr>
      <w:r>
        <w:rPr/>
        <w:t>В случае спора о размерах сумм, причитающихся работнику при увольнении, работодатель обязан в указанный срок выплатить не оспариваемую им сумму</w:t>
      </w:r>
    </w:p>
    <w:p>
      <w:pPr>
        <w:pStyle w:val="NormalWeb"/>
        <w:shd w:val="clear" w:color="auto" w:fill="FFFFFF"/>
        <w:spacing w:before="280" w:afterAutospacing="0" w:after="280"/>
        <w:jc w:val="both"/>
        <w:rPr>
          <w:color w:val="000000"/>
        </w:rPr>
      </w:pPr>
      <w:r>
        <w:rPr>
          <w:b/>
          <w:bCs/>
          <w:color w:val="000000"/>
        </w:rPr>
        <w:t>VII. ГАРАНТИИ И КОМПЕНСАЦИИ</w:t>
      </w:r>
    </w:p>
    <w:p>
      <w:pPr>
        <w:pStyle w:val="NormalWeb"/>
        <w:shd w:val="clear" w:color="auto" w:fill="FFFFFF"/>
        <w:spacing w:before="280" w:afterAutospacing="0" w:after="280"/>
        <w:jc w:val="both"/>
        <w:rPr>
          <w:color w:val="000000"/>
        </w:rPr>
      </w:pPr>
      <w:r>
        <w:rPr>
          <w:color w:val="000000"/>
        </w:rPr>
        <w:t>Стороны договорились, что</w:t>
      </w:r>
    </w:p>
    <w:p>
      <w:pPr>
        <w:pStyle w:val="NormalWeb"/>
        <w:shd w:val="clear" w:color="auto" w:fill="FFFFFF"/>
        <w:spacing w:before="280" w:afterAutospacing="0" w:after="280"/>
        <w:jc w:val="both"/>
        <w:rPr>
          <w:color w:val="000000"/>
        </w:rPr>
      </w:pPr>
      <w:r>
        <w:rPr>
          <w:color w:val="000000"/>
        </w:rPr>
        <w:t>7.1. Профком ведет учет работников, нуждающихся в улучшении жилищных условий.</w:t>
      </w:r>
    </w:p>
    <w:p>
      <w:pPr>
        <w:pStyle w:val="NormalWeb"/>
        <w:shd w:val="clear" w:color="auto" w:fill="FFFFFF"/>
        <w:spacing w:before="280" w:afterAutospacing="0" w:after="280"/>
        <w:jc w:val="both"/>
        <w:rPr>
          <w:color w:val="000000"/>
        </w:rPr>
      </w:pPr>
      <w:r>
        <w:rPr>
          <w:color w:val="000000"/>
        </w:rPr>
        <w:t>7.2. Работодатель:</w:t>
      </w:r>
    </w:p>
    <w:p>
      <w:pPr>
        <w:pStyle w:val="NormalWeb"/>
        <w:shd w:val="clear" w:color="auto" w:fill="FFFFFF"/>
        <w:spacing w:before="280" w:afterAutospacing="0" w:after="280"/>
        <w:jc w:val="both"/>
        <w:rPr>
          <w:color w:val="000000"/>
        </w:rPr>
      </w:pPr>
      <w:r>
        <w:rPr>
          <w:color w:val="000000"/>
        </w:rPr>
        <w:t>7.2.1.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pPr>
        <w:pStyle w:val="NormalWeb"/>
        <w:shd w:val="clear" w:color="auto" w:fill="FFFFFF"/>
        <w:spacing w:before="280" w:afterAutospacing="0" w:after="280"/>
        <w:jc w:val="both"/>
        <w:rPr>
          <w:color w:val="000000"/>
        </w:rPr>
      </w:pPr>
      <w:r>
        <w:rPr>
          <w:color w:val="000000"/>
        </w:rPr>
        <w:t>7.2.2. организует в учреждении условия для приема пищи работникам учреждения;</w:t>
      </w:r>
    </w:p>
    <w:p>
      <w:pPr>
        <w:pStyle w:val="NormalWeb"/>
        <w:shd w:val="clear" w:color="auto" w:fill="FFFFFF"/>
        <w:spacing w:before="280" w:afterAutospacing="0" w:after="280"/>
        <w:jc w:val="both"/>
        <w:rPr>
          <w:color w:val="000000"/>
        </w:rPr>
      </w:pPr>
      <w:r>
        <w:rPr>
          <w:color w:val="000000"/>
        </w:rPr>
        <w:t>7.2.3. выплачивает работникам при выходе на пенсию материальную помощь в размере должностного оклада.</w:t>
      </w:r>
    </w:p>
    <w:p>
      <w:pPr>
        <w:pStyle w:val="NormalWeb"/>
        <w:shd w:val="clear" w:color="auto" w:fill="FFFFFF"/>
        <w:tabs>
          <w:tab w:val="clear" w:pos="708"/>
          <w:tab w:val="left" w:pos="709" w:leader="none"/>
        </w:tabs>
        <w:spacing w:before="280" w:afterAutospacing="0" w:after="280"/>
        <w:jc w:val="both"/>
        <w:rPr>
          <w:color w:val="000000"/>
        </w:rPr>
      </w:pPr>
      <w:r>
        <w:rPr>
          <w:color w:val="000000"/>
        </w:rPr>
        <w:t>7.2.4. предоставляет отпуск без сохранения заработной платы продолжительностью 1 календарный день в День знаний одному из родителей, имеющих детей, учащихся 1-4 и выпускных классах.</w:t>
      </w:r>
    </w:p>
    <w:p>
      <w:pPr>
        <w:pStyle w:val="NormalWeb"/>
        <w:shd w:val="clear" w:color="auto" w:fill="FFFFFF"/>
        <w:tabs>
          <w:tab w:val="clear" w:pos="708"/>
          <w:tab w:val="left" w:pos="709" w:leader="none"/>
        </w:tabs>
        <w:spacing w:before="280" w:afterAutospacing="0" w:after="280"/>
        <w:jc w:val="both"/>
        <w:rPr>
          <w:color w:val="000000"/>
        </w:rPr>
      </w:pPr>
      <w:r>
        <w:rPr>
          <w:color w:val="000000"/>
        </w:rPr>
        <w:t>7.3. Работодатель обязуется создавать в учреждении в соответствии с установленной квотой за счет собственных средств рабочие места для трудоустройства инвалидов, получивших трудовое увечье, профессиональное заболевание либо иное повреждение здоровья, связанное с исполнением работниками трудовых обязанностей в данной организации, и имеющих в соответствии с индивидуальными программами реабилитации рекомендации к труду.</w:t>
      </w:r>
    </w:p>
    <w:p>
      <w:pPr>
        <w:pStyle w:val="NormalWeb"/>
        <w:shd w:val="clear" w:color="auto" w:fill="FFFFFF"/>
        <w:tabs>
          <w:tab w:val="clear" w:pos="708"/>
          <w:tab w:val="left" w:pos="709" w:leader="none"/>
        </w:tabs>
        <w:spacing w:before="280" w:afterAutospacing="0" w:after="280"/>
        <w:jc w:val="both"/>
        <w:rPr>
          <w:color w:val="000000"/>
        </w:rPr>
      </w:pPr>
      <w:r>
        <w:rPr>
          <w:color w:val="000000"/>
        </w:rPr>
        <w:t>7.4. Работодатель обязуется:</w:t>
      </w:r>
    </w:p>
    <w:p>
      <w:pPr>
        <w:pStyle w:val="NormalWeb"/>
        <w:shd w:val="clear" w:color="auto" w:fill="FFFFFF"/>
        <w:tabs>
          <w:tab w:val="clear" w:pos="708"/>
          <w:tab w:val="left" w:pos="709" w:leader="none"/>
        </w:tabs>
        <w:spacing w:before="280" w:afterAutospacing="0" w:after="280"/>
        <w:jc w:val="both"/>
        <w:rPr>
          <w:color w:val="000000"/>
        </w:rPr>
      </w:pPr>
      <w:r>
        <w:rPr>
          <w:color w:val="000000"/>
        </w:rPr>
        <w:t>7.4.1. рассматривать возможность финансирования мероприятий по:</w:t>
      </w:r>
    </w:p>
    <w:p>
      <w:pPr>
        <w:pStyle w:val="NormalWeb"/>
        <w:shd w:val="clear" w:color="auto" w:fill="FFFFFF"/>
        <w:tabs>
          <w:tab w:val="clear" w:pos="708"/>
          <w:tab w:val="left" w:pos="709" w:leader="none"/>
        </w:tabs>
        <w:spacing w:before="280" w:afterAutospacing="0" w:after="280"/>
        <w:jc w:val="both"/>
        <w:rPr>
          <w:color w:val="000000"/>
        </w:rPr>
      </w:pPr>
      <w:r>
        <w:rPr>
          <w:color w:val="000000"/>
        </w:rPr>
        <w:t>- поддержке (в том числе материальной) работников с семейными обязанностями, в том числе имеющих несовершеннолетних детей, а также созданию дополнительных гарантий и преимуществ для работников данной категории;</w:t>
      </w:r>
    </w:p>
    <w:p>
      <w:pPr>
        <w:pStyle w:val="NormalWeb"/>
        <w:shd w:val="clear" w:color="auto" w:fill="FFFFFF"/>
        <w:tabs>
          <w:tab w:val="clear" w:pos="708"/>
          <w:tab w:val="left" w:pos="709" w:leader="none"/>
        </w:tabs>
        <w:spacing w:before="280" w:afterAutospacing="0" w:after="280"/>
        <w:jc w:val="both"/>
        <w:rPr/>
      </w:pPr>
      <w:r>
        <w:rPr>
          <w:color w:val="000000"/>
        </w:rPr>
        <w:t>- медицинскому обслуживанию, оздоровлению и санаторно-курортному лечению работников;</w:t>
      </w:r>
    </w:p>
    <w:p>
      <w:pPr>
        <w:pStyle w:val="NormalWeb"/>
        <w:shd w:val="clear" w:color="auto" w:fill="FFFFFF"/>
        <w:tabs>
          <w:tab w:val="clear" w:pos="708"/>
          <w:tab w:val="left" w:pos="709" w:leader="none"/>
        </w:tabs>
        <w:spacing w:before="280" w:afterAutospacing="0" w:after="280"/>
        <w:jc w:val="both"/>
        <w:rPr/>
      </w:pPr>
      <w:r>
        <w:rPr>
          <w:color w:val="000000"/>
        </w:rPr>
        <w:t>- пропаганде здорового образа жизни, проведению культурно-массовой и спортивной работы, включающей в себя посещение  работниками клубов, спортивных залов, бассейнов;</w:t>
      </w:r>
    </w:p>
    <w:p>
      <w:pPr>
        <w:pStyle w:val="NormalWeb"/>
        <w:shd w:val="clear" w:color="auto" w:fill="FFFFFF"/>
        <w:tabs>
          <w:tab w:val="clear" w:pos="708"/>
          <w:tab w:val="left" w:pos="709" w:leader="none"/>
        </w:tabs>
        <w:spacing w:before="280" w:afterAutospacing="0" w:after="280"/>
        <w:jc w:val="both"/>
        <w:rPr/>
      </w:pPr>
      <w:r>
        <w:rPr>
          <w:color w:val="000000"/>
        </w:rPr>
        <w:t>- предоставлению дополнительной поддержки молодым работникам;</w:t>
      </w:r>
    </w:p>
    <w:p>
      <w:pPr>
        <w:pStyle w:val="NormalWeb"/>
        <w:shd w:val="clear" w:color="auto" w:fill="FFFFFF"/>
        <w:tabs>
          <w:tab w:val="clear" w:pos="708"/>
          <w:tab w:val="left" w:pos="709" w:leader="none"/>
        </w:tabs>
        <w:spacing w:before="280" w:afterAutospacing="0" w:after="280"/>
        <w:jc w:val="both"/>
        <w:rPr/>
      </w:pPr>
      <w:r>
        <w:rPr>
          <w:color w:val="000000"/>
        </w:rPr>
        <w:t>- решению жилищных вопросов;</w:t>
      </w:r>
    </w:p>
    <w:p>
      <w:pPr>
        <w:pStyle w:val="NormalWeb"/>
        <w:shd w:val="clear" w:color="auto" w:fill="FFFFFF"/>
        <w:tabs>
          <w:tab w:val="clear" w:pos="708"/>
          <w:tab w:val="left" w:pos="709" w:leader="none"/>
        </w:tabs>
        <w:spacing w:before="280" w:afterAutospacing="0" w:after="280"/>
        <w:jc w:val="both"/>
        <w:rPr/>
      </w:pPr>
      <w:r>
        <w:rPr>
          <w:color w:val="000000"/>
        </w:rPr>
        <w:t>- социальной поддержке работников и членов из семей;</w:t>
      </w:r>
    </w:p>
    <w:p>
      <w:pPr>
        <w:pStyle w:val="NormalWeb"/>
        <w:shd w:val="clear" w:color="auto" w:fill="FFFFFF"/>
        <w:tabs>
          <w:tab w:val="clear" w:pos="708"/>
          <w:tab w:val="left" w:pos="709" w:leader="none"/>
        </w:tabs>
        <w:spacing w:before="280" w:afterAutospacing="0" w:after="280"/>
        <w:jc w:val="both"/>
        <w:rPr/>
      </w:pPr>
      <w:r>
        <w:rPr>
          <w:color w:val="000000"/>
        </w:rPr>
        <w:t>- формированию здорового образа жизни и профилактике инфекционных заболеваний; в том числе профилактике гриппа, клещевого энцефалита, COVID-19;</w:t>
      </w:r>
    </w:p>
    <w:p>
      <w:pPr>
        <w:pStyle w:val="NormalWeb"/>
        <w:shd w:val="clear" w:color="auto" w:fill="FFFFFF"/>
        <w:tabs>
          <w:tab w:val="clear" w:pos="708"/>
          <w:tab w:val="left" w:pos="709" w:leader="none"/>
        </w:tabs>
        <w:spacing w:before="280" w:afterAutospacing="0" w:after="280"/>
        <w:jc w:val="both"/>
        <w:rPr/>
      </w:pPr>
      <w:r>
        <w:rPr>
          <w:color w:val="000000"/>
        </w:rPr>
        <w:t>- стимулированию работников, прошедших вакцинацию от COVID-19, в том числе предоставлению двух оплачиваемых нерабочих дней при вакцинации (ревакцинации);</w:t>
      </w:r>
    </w:p>
    <w:p>
      <w:pPr>
        <w:pStyle w:val="NormalWeb"/>
        <w:shd w:val="clear" w:color="auto" w:fill="FFFFFF"/>
        <w:tabs>
          <w:tab w:val="clear" w:pos="708"/>
          <w:tab w:val="left" w:pos="709" w:leader="none"/>
        </w:tabs>
        <w:spacing w:before="280" w:afterAutospacing="0" w:after="280"/>
        <w:jc w:val="both"/>
        <w:rPr/>
      </w:pPr>
      <w:r>
        <w:rPr>
          <w:color w:val="000000"/>
        </w:rPr>
        <w:t>7.4.2. предусматривать выплату единовременной денежной компенсации, сверх предусмотренной федеральным законодательством, семье работника, получившего смертельные травмы на производстве или умершего в результате профзаболевания, в размере не менее 25-ти минимальных заработных плат (с учетом районного коэффициента), установленных Региональным соглашением о минимальной заработной плате в Омской области на момент назначения компенсации.</w:t>
      </w:r>
    </w:p>
    <w:p>
      <w:pPr>
        <w:pStyle w:val="NormalWeb"/>
        <w:shd w:val="clear" w:color="auto" w:fill="FFFFFF"/>
        <w:spacing w:before="280" w:afterAutospacing="0" w:after="280"/>
        <w:jc w:val="both"/>
        <w:rPr>
          <w:color w:val="000000"/>
        </w:rPr>
      </w:pPr>
      <w:r>
        <w:rPr>
          <w:b/>
          <w:bCs/>
          <w:color w:val="000000"/>
        </w:rPr>
        <w:t>VIII. ОХРАНА ТРУДА И ЗДОРОВЬЯ</w:t>
      </w:r>
    </w:p>
    <w:p>
      <w:pPr>
        <w:pStyle w:val="NormalWeb"/>
        <w:shd w:val="clear" w:color="auto" w:fill="FFFFFF"/>
        <w:spacing w:before="280" w:afterAutospacing="0" w:after="280"/>
        <w:jc w:val="both"/>
        <w:rPr>
          <w:color w:val="000000"/>
        </w:rPr>
      </w:pPr>
      <w:r>
        <w:rPr>
          <w:color w:val="000000"/>
        </w:rPr>
        <w:t>Работодатель обязуется:</w:t>
      </w:r>
    </w:p>
    <w:p>
      <w:pPr>
        <w:pStyle w:val="NormalWeb"/>
        <w:shd w:val="clear" w:color="auto" w:fill="FFFFFF"/>
        <w:spacing w:before="280" w:afterAutospacing="0" w:after="280"/>
        <w:jc w:val="both"/>
        <w:rPr>
          <w:color w:val="000000"/>
        </w:rPr>
      </w:pPr>
      <w:r>
        <w:rPr>
          <w:color w:val="000000"/>
        </w:rPr>
        <w:t xml:space="preserve">8.1.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 Для реализации этого права разрабатывать, совместно с профкомом, и обеспечить выполнение </w:t>
      </w:r>
      <w:r>
        <w:rPr/>
        <w:t>ежегодного Перечня  мероприятий по улучшению условий и охраны труда и снижению профессиональных рисков</w:t>
      </w:r>
      <w:r>
        <w:rPr>
          <w:color w:val="000000"/>
        </w:rPr>
        <w:t>.</w:t>
      </w:r>
    </w:p>
    <w:p>
      <w:pPr>
        <w:pStyle w:val="NormalWeb"/>
        <w:shd w:val="clear" w:color="auto" w:fill="FFFFFF"/>
        <w:spacing w:before="280" w:afterAutospacing="0" w:after="280"/>
        <w:jc w:val="both"/>
        <w:rPr>
          <w:color w:val="000000"/>
        </w:rPr>
      </w:pPr>
      <w:r>
        <w:rPr>
          <w:color w:val="000000"/>
        </w:rPr>
        <w:t>8.2. Ходатайствовать перед муниципальным органом управления образованием о выделении средств на реализацию мероприятий по охране труда, определенных указанным Перечнем.</w:t>
      </w:r>
    </w:p>
    <w:p>
      <w:pPr>
        <w:pStyle w:val="NormalWeb"/>
        <w:shd w:val="clear" w:color="auto" w:fill="FFFFFF"/>
        <w:spacing w:before="280" w:afterAutospacing="0" w:after="280"/>
        <w:jc w:val="both"/>
        <w:rPr>
          <w:color w:val="000000"/>
        </w:rPr>
      </w:pPr>
      <w:r>
        <w:rPr>
          <w:color w:val="000000"/>
        </w:rPr>
        <w:t>8.3. Организовать проведение в учреждении специальной оценки условий труда(далее – СОУТ) и по ее результатам осуществлять работу по улучшению состояния и охраны труда. В состав комиссии по проведению СОУТ в обязательном порядке включать членов профкома и членов комиссии по охране труда.</w:t>
      </w:r>
    </w:p>
    <w:p>
      <w:pPr>
        <w:pStyle w:val="NormalWeb"/>
        <w:shd w:val="clear" w:color="auto" w:fill="FFFFFF"/>
        <w:spacing w:before="280" w:afterAutospacing="0" w:after="280"/>
        <w:jc w:val="both"/>
        <w:rPr>
          <w:color w:val="000000"/>
        </w:rPr>
      </w:pPr>
      <w:r>
        <w:rPr>
          <w:color w:val="000000"/>
        </w:rPr>
        <w:t>8.4.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по безопасным методам и приемам выполнения работ, оказанию первой помощи пострадавшим. Организовывать проверку знаний работников учреждения по охране труда на начало каждого учебного года.</w:t>
      </w:r>
    </w:p>
    <w:p>
      <w:pPr>
        <w:pStyle w:val="NormalWeb"/>
        <w:shd w:val="clear" w:color="auto" w:fill="FFFFFF"/>
        <w:spacing w:before="280" w:afterAutospacing="0" w:after="280"/>
        <w:jc w:val="both"/>
        <w:rPr>
          <w:color w:val="000000"/>
        </w:rPr>
      </w:pPr>
      <w:r>
        <w:rPr>
          <w:color w:val="000000"/>
        </w:rP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pPr>
        <w:pStyle w:val="NormalWeb"/>
        <w:shd w:val="clear" w:color="auto" w:fill="FFFFFF"/>
        <w:spacing w:before="280" w:afterAutospacing="0" w:after="280"/>
        <w:jc w:val="both"/>
        <w:rPr>
          <w:color w:val="000000"/>
        </w:rPr>
      </w:pPr>
      <w:r>
        <w:rPr>
          <w:color w:val="000000"/>
        </w:rPr>
        <w:t>8.6. Обеспечивать работников специальной одеждой, обувью и другими средствами индивидуальной защиты, а также моющими и обеззараживающими средствами в соответствии с отраслевыми нормами и утвержденными перечнями профессий и должностей.</w:t>
      </w:r>
    </w:p>
    <w:p>
      <w:pPr>
        <w:pStyle w:val="NormalWeb"/>
        <w:shd w:val="clear" w:color="auto" w:fill="FFFFFF"/>
        <w:spacing w:before="280" w:afterAutospacing="0" w:after="280"/>
        <w:jc w:val="both"/>
        <w:rPr>
          <w:color w:val="000000"/>
        </w:rPr>
      </w:pPr>
      <w:r>
        <w:rPr>
          <w:color w:val="000000"/>
        </w:rPr>
        <w:t>8.7.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pPr>
        <w:pStyle w:val="NormalWeb"/>
        <w:shd w:val="clear" w:color="auto" w:fill="FFFFFF"/>
        <w:spacing w:before="280" w:afterAutospacing="0" w:after="280"/>
        <w:jc w:val="both"/>
        <w:rPr>
          <w:color w:val="000000"/>
        </w:rPr>
      </w:pPr>
      <w:r>
        <w:rPr>
          <w:color w:val="000000"/>
        </w:rPr>
        <w:t>8.8.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w:t>
      </w:r>
    </w:p>
    <w:p>
      <w:pPr>
        <w:pStyle w:val="NormalWeb"/>
        <w:shd w:val="clear" w:color="auto" w:fill="FFFFFF"/>
        <w:spacing w:before="280" w:afterAutospacing="0" w:after="280"/>
        <w:jc w:val="both"/>
        <w:rPr>
          <w:color w:val="000000"/>
        </w:rPr>
      </w:pPr>
      <w:r>
        <w:rPr>
          <w:color w:val="000000"/>
        </w:rPr>
        <w:t>8.9. Проводить своевременное расследование несчастных случаев на производстве в соответствии с действующим законодательством и вести их учет.</w:t>
      </w:r>
    </w:p>
    <w:p>
      <w:pPr>
        <w:pStyle w:val="NormalWeb"/>
        <w:shd w:val="clear" w:color="auto" w:fill="FFFFFF"/>
        <w:spacing w:before="280" w:afterAutospacing="0" w:after="280"/>
        <w:jc w:val="both"/>
        <w:rPr>
          <w:color w:val="000000"/>
        </w:rPr>
      </w:pPr>
      <w:r>
        <w:rPr>
          <w:color w:val="000000"/>
        </w:rPr>
        <w:t>8.10.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предусмотренном действующим законодательством.</w:t>
      </w:r>
    </w:p>
    <w:p>
      <w:pPr>
        <w:pStyle w:val="NormalWeb"/>
        <w:shd w:val="clear" w:color="auto" w:fill="FFFFFF"/>
        <w:spacing w:before="280" w:afterAutospacing="0" w:after="280"/>
        <w:jc w:val="both"/>
        <w:rPr>
          <w:color w:val="000000"/>
        </w:rPr>
      </w:pPr>
      <w:r>
        <w:rPr>
          <w:color w:val="000000"/>
        </w:rPr>
        <w:t>8.11. Обеспечивать установленные законодательством гарантии и льготы работникам, условия труда на рабочих местах которых признаны по результатам СОУТ вредными или опасными.</w:t>
      </w:r>
    </w:p>
    <w:p>
      <w:pPr>
        <w:pStyle w:val="NormalWeb"/>
        <w:shd w:val="clear" w:color="auto" w:fill="FFFFFF"/>
        <w:spacing w:before="280" w:afterAutospacing="0" w:after="280"/>
        <w:jc w:val="both"/>
        <w:rPr>
          <w:color w:val="000000"/>
        </w:rPr>
      </w:pPr>
      <w:r>
        <w:rPr>
          <w:color w:val="000000"/>
        </w:rPr>
        <w:t>8.12. Разработать и утвердить инструкции по охране труда на каждое рабочее место с учетом мнения профкома (ст. 212 ТК РФ).</w:t>
      </w:r>
    </w:p>
    <w:p>
      <w:pPr>
        <w:pStyle w:val="NormalWeb"/>
        <w:shd w:val="clear" w:color="auto" w:fill="FFFFFF"/>
        <w:spacing w:before="280" w:afterAutospacing="0" w:after="280"/>
        <w:jc w:val="both"/>
        <w:rPr>
          <w:color w:val="000000"/>
        </w:rPr>
      </w:pPr>
      <w:r>
        <w:rPr>
          <w:color w:val="000000"/>
        </w:rPr>
        <w:t>8.13. Обеспечивать соблюдение работниками требований, правил и инструкций по охране труда.</w:t>
      </w:r>
    </w:p>
    <w:p>
      <w:pPr>
        <w:pStyle w:val="NormalWeb"/>
        <w:shd w:val="clear" w:color="auto" w:fill="FFFFFF"/>
        <w:spacing w:before="280" w:afterAutospacing="0" w:after="280"/>
        <w:jc w:val="both"/>
        <w:rPr>
          <w:color w:val="000000"/>
        </w:rPr>
      </w:pPr>
      <w:r>
        <w:rPr>
          <w:color w:val="000000"/>
        </w:rPr>
        <w:t>8.14. Создать в учреждении комиссию по охране труда, в состав которой на паритетной основе должны входить представители трудового коллектива.</w:t>
      </w:r>
    </w:p>
    <w:p>
      <w:pPr>
        <w:pStyle w:val="NormalWeb"/>
        <w:shd w:val="clear" w:color="auto" w:fill="FFFFFF"/>
        <w:spacing w:before="280" w:afterAutospacing="0" w:after="280"/>
        <w:jc w:val="both"/>
        <w:rPr>
          <w:color w:val="000000"/>
        </w:rPr>
      </w:pPr>
      <w:r>
        <w:rPr>
          <w:color w:val="000000"/>
        </w:rPr>
        <w:t xml:space="preserve">8.15. Осуществлять совместно с профкомом контроль за состоянием условий и охраны труда, выполнением </w:t>
      </w:r>
      <w:r>
        <w:rPr/>
        <w:t>ежегодного Перечня  мероприятий по улучшению условий и охраны труда и снижению профессиональных рисков</w:t>
      </w:r>
      <w:r>
        <w:rPr>
          <w:color w:val="000000"/>
        </w:rPr>
        <w:t>.</w:t>
      </w:r>
    </w:p>
    <w:p>
      <w:pPr>
        <w:pStyle w:val="NormalWeb"/>
        <w:shd w:val="clear" w:color="auto" w:fill="FFFFFF"/>
        <w:spacing w:before="280" w:afterAutospacing="0" w:after="280"/>
        <w:jc w:val="both"/>
        <w:rPr>
          <w:color w:val="000000"/>
        </w:rPr>
      </w:pPr>
      <w:r>
        <w:rPr>
          <w:color w:val="000000"/>
        </w:rPr>
        <w:t>8.16.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w:t>
      </w:r>
    </w:p>
    <w:p>
      <w:pPr>
        <w:pStyle w:val="NormalWeb"/>
        <w:shd w:val="clear" w:color="auto" w:fill="FFFFFF"/>
        <w:spacing w:before="280" w:afterAutospacing="0" w:after="280"/>
        <w:jc w:val="both"/>
        <w:rPr>
          <w:color w:val="000000"/>
        </w:rPr>
      </w:pPr>
      <w:r>
        <w:rPr>
          <w:b/>
          <w:bCs/>
          <w:color w:val="000000"/>
        </w:rPr>
        <w:t>IX. ГАРАНТИИ ПРОФСОЮЗНОЙ ДЕЯТЕЛЬНОСТИ</w:t>
      </w:r>
    </w:p>
    <w:p>
      <w:pPr>
        <w:pStyle w:val="NormalWeb"/>
        <w:shd w:val="clear" w:color="auto" w:fill="FFFFFF"/>
        <w:spacing w:before="280" w:afterAutospacing="0" w:after="280"/>
        <w:jc w:val="both"/>
        <w:rPr>
          <w:color w:val="000000"/>
        </w:rPr>
      </w:pPr>
      <w:r>
        <w:rPr>
          <w:color w:val="000000"/>
        </w:rPr>
        <w:t>Стороны договорились о том, что:</w:t>
      </w:r>
    </w:p>
    <w:p>
      <w:pPr>
        <w:pStyle w:val="NormalWeb"/>
        <w:shd w:val="clear" w:color="auto" w:fill="FFFFFF"/>
        <w:spacing w:before="280" w:afterAutospacing="0" w:after="280"/>
        <w:jc w:val="both"/>
        <w:rPr>
          <w:color w:val="000000"/>
        </w:rPr>
      </w:pPr>
      <w:r>
        <w:rPr>
          <w:color w:val="000000"/>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pPr>
        <w:pStyle w:val="NormalWeb"/>
        <w:shd w:val="clear" w:color="auto" w:fill="FFFFFF"/>
        <w:spacing w:before="280" w:afterAutospacing="0" w:after="280"/>
        <w:jc w:val="both"/>
        <w:rPr>
          <w:color w:val="000000"/>
        </w:rPr>
      </w:pPr>
      <w:r>
        <w:rPr>
          <w:color w:val="000000"/>
        </w:rPr>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pPr>
        <w:pStyle w:val="NormalWeb"/>
        <w:shd w:val="clear" w:color="auto" w:fill="FFFFFF"/>
        <w:spacing w:before="280" w:afterAutospacing="0" w:after="280"/>
        <w:jc w:val="both"/>
        <w:rPr>
          <w:color w:val="000000"/>
        </w:rPr>
      </w:pPr>
      <w:r>
        <w:rPr>
          <w:color w:val="000000"/>
        </w:rPr>
        <w:t>9.3. Работодатель принимает решения с учетом мнения профкома в случаях, предусмотренных законодательством и настоящим Коллективным договором.</w:t>
      </w:r>
    </w:p>
    <w:p>
      <w:pPr>
        <w:pStyle w:val="NormalWeb"/>
        <w:shd w:val="clear" w:color="auto" w:fill="FFFFFF"/>
        <w:spacing w:before="280" w:afterAutospacing="0" w:after="280"/>
        <w:jc w:val="both"/>
        <w:rPr>
          <w:color w:val="000000"/>
        </w:rPr>
      </w:pPr>
      <w:r>
        <w:rPr>
          <w:color w:val="000000"/>
        </w:rPr>
        <w:t>9.4. Увольнение работника, являющегося членом профсоюза по пунктам 2, 3 или 5 статьи 81 ТК РФ производится с учетом мотивированного мнения профкома.</w:t>
      </w:r>
    </w:p>
    <w:p>
      <w:pPr>
        <w:pStyle w:val="NormalWeb"/>
        <w:shd w:val="clear" w:color="auto" w:fill="FFFFFF"/>
        <w:spacing w:before="280" w:afterAutospacing="0" w:after="280"/>
        <w:jc w:val="both"/>
        <w:rPr>
          <w:color w:val="000000"/>
        </w:rPr>
      </w:pPr>
      <w:r>
        <w:rPr>
          <w:color w:val="000000"/>
        </w:rPr>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пользования средствами связи, оргтехникой (ст. 377 ТК РФ).</w:t>
      </w:r>
    </w:p>
    <w:p>
      <w:pPr>
        <w:pStyle w:val="NormalWeb"/>
        <w:shd w:val="clear" w:color="auto" w:fill="FFFFFF"/>
        <w:spacing w:before="280" w:afterAutospacing="0" w:after="280"/>
        <w:jc w:val="both"/>
        <w:rPr>
          <w:color w:val="000000"/>
        </w:rPr>
      </w:pPr>
      <w:r>
        <w:rPr>
          <w:color w:val="000000"/>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pPr>
        <w:pStyle w:val="NormalWeb"/>
        <w:shd w:val="clear" w:color="auto" w:fill="FFFFFF"/>
        <w:spacing w:before="280" w:afterAutospacing="0" w:after="280"/>
        <w:jc w:val="both"/>
        <w:rPr>
          <w:color w:val="000000"/>
        </w:rPr>
      </w:pPr>
      <w:r>
        <w:rPr>
          <w:color w:val="000000"/>
        </w:rPr>
        <w:t>9.7.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pPr>
        <w:pStyle w:val="NormalWeb"/>
        <w:shd w:val="clear" w:color="auto" w:fill="FFFFFF"/>
        <w:spacing w:before="280" w:afterAutospacing="0" w:after="280"/>
        <w:jc w:val="both"/>
        <w:rPr>
          <w:color w:val="000000"/>
        </w:rPr>
      </w:pPr>
      <w:r>
        <w:rPr>
          <w:color w:val="000000"/>
        </w:rPr>
        <w:t>9.8.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pPr>
        <w:pStyle w:val="NormalWeb"/>
        <w:shd w:val="clear" w:color="auto" w:fill="FFFFFF"/>
        <w:spacing w:before="280" w:afterAutospacing="0" w:after="280"/>
        <w:jc w:val="both"/>
        <w:rPr>
          <w:color w:val="000000"/>
        </w:rPr>
      </w:pPr>
      <w:r>
        <w:rPr>
          <w:color w:val="000000"/>
        </w:rPr>
        <w:t>9.9.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pPr>
        <w:pStyle w:val="NormalWeb"/>
        <w:shd w:val="clear" w:color="auto" w:fill="FFFFFF"/>
        <w:spacing w:before="280" w:afterAutospacing="0" w:after="280"/>
        <w:jc w:val="both"/>
        <w:rPr>
          <w:color w:val="000000"/>
        </w:rPr>
      </w:pPr>
      <w:r>
        <w:rPr>
          <w:color w:val="000000"/>
        </w:rPr>
        <w:t>9.10. Председатель, его заместители и члены профкома могут быть уволены по инициативе работодателя в соответствии с пунктом 2, 3 или 5 ст. 81 ТК РФ, с соблюдением общего порядка увольнения только с предварительного согласия вышестоящего выборного профсоюзного органа (ст. 374, 376 ТК РФ).</w:t>
      </w:r>
    </w:p>
    <w:p>
      <w:pPr>
        <w:pStyle w:val="NormalWeb"/>
        <w:shd w:val="clear" w:color="auto" w:fill="FFFFFF"/>
        <w:spacing w:before="280" w:afterAutospacing="0" w:after="280"/>
        <w:jc w:val="both"/>
        <w:rPr>
          <w:color w:val="000000"/>
        </w:rPr>
      </w:pPr>
      <w:r>
        <w:rPr>
          <w:color w:val="000000"/>
        </w:rPr>
        <w:t>9.12. Работодатель предоставляет профкому необходимую информацию по любым вопросам труда и социально-экономического развития учреждения.</w:t>
      </w:r>
    </w:p>
    <w:p>
      <w:pPr>
        <w:pStyle w:val="NormalWeb"/>
        <w:shd w:val="clear" w:color="auto" w:fill="FFFFFF"/>
        <w:spacing w:before="280" w:afterAutospacing="0" w:after="280"/>
        <w:jc w:val="both"/>
        <w:rPr>
          <w:color w:val="000000"/>
        </w:rPr>
      </w:pPr>
      <w:r>
        <w:rPr>
          <w:color w:val="000000"/>
        </w:rPr>
        <w:t>9.13. Члены профкома включаются в состав комиссий учреждения по аттестации педагогических работников, аттестации рабочих мест, охране труда, социальному страхованию и других.</w:t>
      </w:r>
    </w:p>
    <w:p>
      <w:pPr>
        <w:pStyle w:val="NormalWeb"/>
        <w:shd w:val="clear" w:color="auto" w:fill="FFFFFF"/>
        <w:spacing w:before="280" w:afterAutospacing="0" w:after="280"/>
        <w:jc w:val="both"/>
        <w:rPr>
          <w:color w:val="000000"/>
        </w:rPr>
      </w:pPr>
      <w:r>
        <w:rPr>
          <w:color w:val="000000"/>
        </w:rPr>
        <w:t>9.14. Работодатель с учетом мнения профкома рассматривает следующие вопросы:</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расторжение по инициативе работодателя трудового договора с работниками, являющимися членами профсоюза, (ст. 82, 374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привлечение к сверхурочным работам (ст. 99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разделение рабочего времени на части (ст. 105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запрещение работы в выходные и нерабочие праздничные дни (ст. 113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очередность предоставления отпусков (ст. 123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установление заработной платы (ст. 135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применение систем нормирования труда (ст. 159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массовые увольнения (ст. 180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установление перечня должностей работников с ненормированным рабочим днем (ст. 101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утверждение Правил внутреннего трудового распорядка (ст. 190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создание комиссий по охране труда (ст. 218 ТК РФ);</w:t>
      </w:r>
    </w:p>
    <w:p>
      <w:pPr>
        <w:pStyle w:val="NormalWeb"/>
        <w:numPr>
          <w:ilvl w:val="0"/>
          <w:numId w:val="7"/>
        </w:numPr>
        <w:shd w:val="clear" w:color="auto" w:fill="FFFFFF"/>
        <w:tabs>
          <w:tab w:val="clear" w:pos="708"/>
          <w:tab w:val="left" w:pos="0" w:leader="none"/>
          <w:tab w:val="left" w:pos="284" w:leader="none"/>
        </w:tabs>
        <w:spacing w:lineRule="auto" w:line="276" w:before="280" w:afterAutospacing="0" w:after="0"/>
        <w:ind w:left="284" w:hanging="284"/>
        <w:jc w:val="both"/>
        <w:rPr>
          <w:color w:val="000000"/>
        </w:rPr>
      </w:pPr>
      <w:r>
        <w:rPr>
          <w:color w:val="000000"/>
        </w:rPr>
        <w:t>составление графиков сменности (ст. 103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утверждение формы расчетного листка (ст. 136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установление размеров повышенной заработной платы за вредные и (или) опасные и иные особые условия труда (ст. 147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размеры повышения заработной платы в ночное время (ст. 154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снятие дисциплинарного взыскания до истечения 1 года со дня его применения (ст. 193, 194 ТК РФ);</w:t>
      </w:r>
    </w:p>
    <w:p>
      <w:pPr>
        <w:pStyle w:val="NormalWeb"/>
        <w:numPr>
          <w:ilvl w:val="0"/>
          <w:numId w:val="7"/>
        </w:numPr>
        <w:shd w:val="clear" w:color="auto" w:fill="FFFFFF"/>
        <w:tabs>
          <w:tab w:val="clear" w:pos="708"/>
          <w:tab w:val="left" w:pos="284" w:leader="none"/>
        </w:tabs>
        <w:spacing w:lineRule="auto" w:line="276" w:before="280" w:afterAutospacing="0" w:after="0"/>
        <w:ind w:left="284" w:hanging="284"/>
        <w:jc w:val="both"/>
        <w:rPr>
          <w:color w:val="000000"/>
        </w:rPr>
      </w:pPr>
      <w:r>
        <w:rPr>
          <w:color w:val="000000"/>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pPr>
        <w:pStyle w:val="NormalWeb"/>
        <w:numPr>
          <w:ilvl w:val="0"/>
          <w:numId w:val="7"/>
        </w:numPr>
        <w:shd w:val="clear" w:color="auto" w:fill="FFFFFF"/>
        <w:tabs>
          <w:tab w:val="clear" w:pos="708"/>
          <w:tab w:val="left" w:pos="284" w:leader="none"/>
        </w:tabs>
        <w:spacing w:lineRule="auto" w:line="276" w:before="280" w:afterAutospacing="0" w:after="280"/>
        <w:ind w:left="284" w:hanging="284"/>
        <w:jc w:val="both"/>
        <w:rPr>
          <w:color w:val="000000"/>
        </w:rPr>
      </w:pPr>
      <w:r>
        <w:rPr>
          <w:color w:val="000000"/>
        </w:rPr>
        <w:t>установление сроков выплаты заработной платы работникам (ст. 136 ТК РФ) и другие вопросы, предусмотренные действующим законодательством.</w:t>
      </w:r>
    </w:p>
    <w:p>
      <w:pPr>
        <w:pStyle w:val="NormalWeb"/>
        <w:shd w:val="clear" w:color="auto" w:fill="FFFFFF"/>
        <w:spacing w:before="280" w:afterAutospacing="0" w:after="280"/>
        <w:rPr>
          <w:color w:val="000000"/>
        </w:rPr>
      </w:pPr>
      <w:r>
        <w:rPr>
          <w:b/>
          <w:bCs/>
          <w:color w:val="000000"/>
        </w:rPr>
        <w:t>X. ОБЯЗАТЕЛЬСТВА ПРОФКОМА</w:t>
      </w:r>
    </w:p>
    <w:p>
      <w:pPr>
        <w:pStyle w:val="NormalWeb"/>
        <w:shd w:val="clear" w:color="auto" w:fill="FFFFFF"/>
        <w:spacing w:before="280" w:afterAutospacing="0" w:after="280"/>
        <w:jc w:val="both"/>
        <w:rPr>
          <w:color w:val="000000"/>
        </w:rPr>
      </w:pPr>
      <w:r>
        <w:rPr>
          <w:color w:val="000000"/>
        </w:rPr>
        <w:t>Профком обязуется:</w:t>
      </w:r>
    </w:p>
    <w:p>
      <w:pPr>
        <w:pStyle w:val="NormalWeb"/>
        <w:shd w:val="clear" w:color="auto" w:fill="FFFFFF"/>
        <w:spacing w:before="280" w:afterAutospacing="0" w:after="280"/>
        <w:jc w:val="both"/>
        <w:rPr>
          <w:color w:val="000000"/>
        </w:rPr>
      </w:pPr>
      <w:r>
        <w:rPr>
          <w:color w:val="000000"/>
        </w:rPr>
        <w:t>10.1. Представлять и защищать права и интересы работников по социально-трудовым вопросам в соответствии с ТК РФ и действующим законодательством.</w:t>
      </w:r>
    </w:p>
    <w:p>
      <w:pPr>
        <w:pStyle w:val="NormalWeb"/>
        <w:shd w:val="clear" w:color="auto" w:fill="FFFFFF"/>
        <w:spacing w:before="280" w:afterAutospacing="0" w:after="280"/>
        <w:jc w:val="both"/>
        <w:rPr>
          <w:color w:val="000000"/>
        </w:rPr>
      </w:pPr>
      <w:r>
        <w:rPr>
          <w:color w:val="000000"/>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pPr>
        <w:pStyle w:val="NormalWeb"/>
        <w:shd w:val="clear" w:color="auto" w:fill="FFFFFF"/>
        <w:spacing w:before="280" w:afterAutospacing="0" w:after="280"/>
        <w:jc w:val="both"/>
        <w:rPr>
          <w:color w:val="000000"/>
        </w:rPr>
      </w:pPr>
      <w:r>
        <w:rPr>
          <w:color w:val="000000"/>
        </w:rPr>
        <w:t>10.3. Совместно с работодателем и работниками разрабатывать меры по защите персональных данных работников (ст. 86 ТК РФ).</w:t>
      </w:r>
    </w:p>
    <w:p>
      <w:pPr>
        <w:pStyle w:val="NormalWeb"/>
        <w:shd w:val="clear" w:color="auto" w:fill="FFFFFF"/>
        <w:spacing w:before="280" w:afterAutospacing="0" w:after="280"/>
        <w:jc w:val="both"/>
        <w:rPr>
          <w:color w:val="000000"/>
        </w:rPr>
      </w:pPr>
      <w:r>
        <w:rPr>
          <w:color w:val="000000"/>
        </w:rPr>
        <w:t>10.4.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pPr>
        <w:pStyle w:val="NormalWeb"/>
        <w:shd w:val="clear" w:color="auto" w:fill="FFFFFF"/>
        <w:spacing w:before="280" w:afterAutospacing="0" w:after="280"/>
        <w:jc w:val="both"/>
        <w:rPr>
          <w:color w:val="000000"/>
        </w:rPr>
      </w:pPr>
      <w:r>
        <w:rPr>
          <w:color w:val="000000"/>
        </w:rPr>
        <w:t>10.5. Представлять и защищать трудовые права работников в комиссии по трудовым спорам и суде.</w:t>
      </w:r>
    </w:p>
    <w:p>
      <w:pPr>
        <w:pStyle w:val="NormalWeb"/>
        <w:shd w:val="clear" w:color="auto" w:fill="FFFFFF"/>
        <w:spacing w:before="280" w:afterAutospacing="0" w:after="280"/>
        <w:jc w:val="both"/>
        <w:rPr>
          <w:color w:val="000000"/>
        </w:rPr>
      </w:pPr>
      <w:r>
        <w:rPr>
          <w:color w:val="000000"/>
        </w:rPr>
        <w:t>10.6.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pPr>
        <w:pStyle w:val="NormalWeb"/>
        <w:shd w:val="clear" w:color="auto" w:fill="FFFFFF"/>
        <w:spacing w:before="280" w:afterAutospacing="0" w:after="280"/>
        <w:jc w:val="both"/>
        <w:rPr>
          <w:color w:val="000000"/>
        </w:rPr>
      </w:pPr>
      <w:r>
        <w:rPr>
          <w:color w:val="000000"/>
        </w:rPr>
        <w:t>10.7. Осуществлять общественный контроль за своевременным и полным перечислением страховых платежей в фонд обязательного медицинского страхования.</w:t>
      </w:r>
    </w:p>
    <w:p>
      <w:pPr>
        <w:pStyle w:val="NormalWeb"/>
        <w:shd w:val="clear" w:color="auto" w:fill="FFFFFF"/>
        <w:spacing w:before="280" w:afterAutospacing="0" w:after="280"/>
        <w:jc w:val="both"/>
        <w:rPr>
          <w:color w:val="000000"/>
        </w:rPr>
      </w:pPr>
      <w:r>
        <w:rPr>
          <w:color w:val="000000"/>
        </w:rPr>
        <w:t>10.8. Осуществлять контроль за правильностью и своевременностью предоставления работникам отпусков и их оплаты.</w:t>
      </w:r>
    </w:p>
    <w:p>
      <w:pPr>
        <w:pStyle w:val="NormalWeb"/>
        <w:shd w:val="clear" w:color="auto" w:fill="FFFFFF"/>
        <w:spacing w:before="280" w:afterAutospacing="0" w:after="280"/>
        <w:jc w:val="both"/>
        <w:rPr>
          <w:color w:val="000000"/>
        </w:rPr>
      </w:pPr>
      <w:r>
        <w:rPr>
          <w:color w:val="000000"/>
        </w:rPr>
        <w:t>10.9. Участвовать в работе комиссий учреждения по аттестации педагогических работников, аттестации рабочих мест, охране труда и других.</w:t>
      </w:r>
    </w:p>
    <w:p>
      <w:pPr>
        <w:pStyle w:val="NormalWeb"/>
        <w:shd w:val="clear" w:color="auto" w:fill="FFFFFF"/>
        <w:spacing w:before="280" w:afterAutospacing="0" w:after="280"/>
        <w:jc w:val="both"/>
        <w:rPr>
          <w:color w:val="000000"/>
        </w:rPr>
      </w:pPr>
      <w:r>
        <w:rPr>
          <w:color w:val="000000"/>
        </w:rPr>
        <w:t>10.10. Осуществлять контроль за соблюдением порядка проведения аттестации педагогических работников учреждения.</w:t>
      </w:r>
    </w:p>
    <w:p>
      <w:pPr>
        <w:pStyle w:val="NormalWeb"/>
        <w:shd w:val="clear" w:color="auto" w:fill="FFFFFF"/>
        <w:spacing w:before="280" w:afterAutospacing="0" w:after="280"/>
        <w:jc w:val="both"/>
        <w:rPr>
          <w:color w:val="000000"/>
        </w:rPr>
      </w:pPr>
      <w:r>
        <w:rPr>
          <w:color w:val="000000"/>
        </w:rPr>
        <w:t>10.11.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w:t>
      </w:r>
    </w:p>
    <w:p>
      <w:pPr>
        <w:pStyle w:val="NormalWeb"/>
        <w:shd w:val="clear" w:color="auto" w:fill="FFFFFF"/>
        <w:spacing w:before="280" w:afterAutospacing="0" w:after="280"/>
        <w:jc w:val="both"/>
        <w:rPr>
          <w:color w:val="000000"/>
        </w:rPr>
      </w:pPr>
      <w:r>
        <w:rPr>
          <w:color w:val="000000"/>
        </w:rPr>
        <w:t>10.12.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pPr>
        <w:pStyle w:val="NormalWeb"/>
        <w:shd w:val="clear" w:color="auto" w:fill="FFFFFF"/>
        <w:spacing w:before="280" w:afterAutospacing="0" w:after="280"/>
        <w:jc w:val="both"/>
        <w:rPr>
          <w:color w:val="000000"/>
        </w:rPr>
      </w:pPr>
      <w:r>
        <w:rPr>
          <w:color w:val="000000"/>
        </w:rPr>
        <w:t>10.13. Оказывать ежегодно материальную помощь членам профсоюза в случаях, предусмотренных действующим законодательством.</w:t>
      </w:r>
    </w:p>
    <w:p>
      <w:pPr>
        <w:pStyle w:val="NormalWeb"/>
        <w:shd w:val="clear" w:color="auto" w:fill="FFFFFF"/>
        <w:spacing w:before="280" w:afterAutospacing="0" w:after="280"/>
        <w:jc w:val="both"/>
        <w:rPr>
          <w:color w:val="000000"/>
        </w:rPr>
      </w:pPr>
      <w:r>
        <w:rPr>
          <w:color w:val="000000"/>
        </w:rPr>
        <w:t>10.14. Осуществлять культурно-массовую и физкультурно-оздоровительную работу для работников образовательного учреждения.</w:t>
      </w:r>
    </w:p>
    <w:p>
      <w:pPr>
        <w:pStyle w:val="NormalWeb"/>
        <w:shd w:val="clear" w:color="auto" w:fill="FFFFFF"/>
        <w:spacing w:before="280" w:afterAutospacing="0" w:after="280"/>
        <w:rPr>
          <w:color w:val="000000"/>
        </w:rPr>
      </w:pPr>
      <w:r>
        <w:rPr>
          <w:b/>
          <w:bCs/>
          <w:color w:val="000000"/>
        </w:rPr>
        <w:t>XI. ЗАКЛЮЧИТЕЛЬНЫЕ ПОЛОЖЕНИЯ</w:t>
      </w:r>
    </w:p>
    <w:p>
      <w:pPr>
        <w:pStyle w:val="NormalWeb"/>
        <w:shd w:val="clear" w:color="auto" w:fill="FFFFFF"/>
        <w:spacing w:before="280" w:after="280"/>
        <w:jc w:val="both"/>
        <w:rPr>
          <w:color w:val="000000"/>
        </w:rPr>
      </w:pPr>
      <w:r>
        <w:rPr>
          <w:color w:val="000000"/>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pPr>
        <w:pStyle w:val="NormalWeb"/>
        <w:shd w:val="clear" w:color="auto" w:fill="FFFFFF"/>
        <w:spacing w:before="280" w:after="280"/>
        <w:jc w:val="both"/>
        <w:rPr>
          <w:color w:val="000000"/>
        </w:rPr>
      </w:pPr>
      <w:r>
        <w:rPr>
          <w:color w:val="000000"/>
        </w:rPr>
      </w:r>
    </w:p>
    <w:p>
      <w:pPr>
        <w:pStyle w:val="NormalWeb"/>
        <w:shd w:val="clear" w:color="auto" w:fill="FFFFFF"/>
        <w:spacing w:before="280" w:after="280"/>
        <w:jc w:val="both"/>
        <w:rPr>
          <w:color w:val="000000"/>
        </w:rPr>
      </w:pPr>
      <w:r>
        <w:rPr>
          <w:color w:val="000000"/>
        </w:rPr>
        <w:t>11.2. Стороны настоящего коллективного договора:</w:t>
      </w:r>
    </w:p>
    <w:p>
      <w:pPr>
        <w:pStyle w:val="NormalWeb"/>
        <w:shd w:val="clear" w:color="auto" w:fill="FFFFFF"/>
        <w:spacing w:before="280" w:after="280"/>
        <w:jc w:val="both"/>
        <w:rPr>
          <w:color w:val="000000"/>
        </w:rPr>
      </w:pPr>
      <w:r>
        <w:rPr>
          <w:color w:val="000000"/>
        </w:rPr>
        <w:t>11.2.1.совместно разрабатывают план мероприятий по выполнению настоящего Коллективного договора.</w:t>
      </w:r>
    </w:p>
    <w:p>
      <w:pPr>
        <w:pStyle w:val="NormalWeb"/>
        <w:shd w:val="clear" w:color="auto" w:fill="FFFFFF"/>
        <w:spacing w:before="280" w:after="280"/>
        <w:jc w:val="both"/>
        <w:rPr>
          <w:color w:val="000000"/>
        </w:rPr>
      </w:pPr>
      <w:r>
        <w:rPr>
          <w:color w:val="000000"/>
        </w:rPr>
        <w:t>11.2.2.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ежегодно.</w:t>
      </w:r>
    </w:p>
    <w:p>
      <w:pPr>
        <w:pStyle w:val="NormalWeb"/>
        <w:shd w:val="clear" w:color="auto" w:fill="FFFFFF"/>
        <w:spacing w:before="280" w:after="280"/>
        <w:jc w:val="both"/>
        <w:rPr>
          <w:color w:val="000000"/>
        </w:rPr>
      </w:pPr>
      <w:r>
        <w:rPr>
          <w:color w:val="000000"/>
        </w:rPr>
        <w:t>11.2.3.рассматривают в срок все возникающие в период действия Коллективного договора разногласия и конфликты, связанные с его выполнением.</w:t>
      </w:r>
    </w:p>
    <w:p>
      <w:pPr>
        <w:pStyle w:val="NormalWeb"/>
        <w:shd w:val="clear" w:color="auto" w:fill="FFFFFF"/>
        <w:spacing w:before="280" w:after="280"/>
        <w:jc w:val="both"/>
        <w:rPr>
          <w:color w:val="000000"/>
        </w:rPr>
      </w:pPr>
      <w:r>
        <w:rPr>
          <w:color w:val="000000"/>
        </w:rPr>
        <w:t>11.2.4.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pPr>
        <w:pStyle w:val="NormalWeb"/>
        <w:shd w:val="clear" w:color="auto" w:fill="FFFFFF"/>
        <w:spacing w:before="280" w:after="280"/>
        <w:jc w:val="both"/>
        <w:rPr>
          <w:color w:val="000000"/>
        </w:rPr>
      </w:pPr>
      <w:r>
        <w:rPr>
          <w:color w:val="000000"/>
        </w:rPr>
      </w:r>
    </w:p>
    <w:p>
      <w:pPr>
        <w:pStyle w:val="NormalWeb"/>
        <w:shd w:val="clear" w:color="auto" w:fill="FFFFFF"/>
        <w:spacing w:before="280" w:after="280"/>
        <w:jc w:val="both"/>
        <w:rPr>
          <w:color w:val="000000"/>
        </w:rPr>
      </w:pPr>
      <w:r>
        <w:rPr>
          <w:color w:val="000000"/>
        </w:rPr>
        <w:t>11.3.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действующим законодательством.</w:t>
      </w:r>
    </w:p>
    <w:p>
      <w:pPr>
        <w:pStyle w:val="NormalWeb"/>
        <w:shd w:val="clear" w:color="auto" w:fill="FFFFFF"/>
        <w:spacing w:before="280" w:after="280"/>
        <w:jc w:val="both"/>
        <w:rPr>
          <w:color w:val="000000"/>
        </w:rPr>
      </w:pPr>
      <w:r>
        <w:rPr>
          <w:color w:val="000000"/>
        </w:rPr>
      </w:r>
    </w:p>
    <w:p>
      <w:pPr>
        <w:pStyle w:val="NormalWeb"/>
        <w:shd w:val="clear" w:color="auto" w:fill="FFFFFF"/>
        <w:spacing w:before="280" w:after="280"/>
        <w:jc w:val="both"/>
        <w:rPr>
          <w:color w:val="000000"/>
        </w:rPr>
      </w:pPr>
      <w:r>
        <w:rPr>
          <w:color w:val="000000"/>
        </w:rPr>
        <w:t>11.4. Настоящий Коллективный договор действует в течение сроков, на которые он заключен.</w:t>
      </w:r>
    </w:p>
    <w:p>
      <w:pPr>
        <w:pStyle w:val="NormalWeb"/>
        <w:shd w:val="clear" w:color="auto" w:fill="FFFFFF"/>
        <w:spacing w:before="280" w:after="280"/>
        <w:jc w:val="both"/>
        <w:rPr>
          <w:color w:val="000000"/>
        </w:rPr>
      </w:pPr>
      <w:r>
        <w:rPr>
          <w:color w:val="000000"/>
        </w:rPr>
        <w:t>Переговоры по заключению нового Коллективного договора должны быть начаты за 3 месяца до окончания срока действия данного договора</w:t>
      </w:r>
    </w:p>
    <w:p>
      <w:pPr>
        <w:pStyle w:val="Style25"/>
        <w:spacing w:beforeAutospacing="0" w:before="160" w:afterAutospacing="0" w:after="0"/>
        <w:ind w:hanging="0"/>
        <w:rPr/>
      </w:pPr>
      <w:r>
        <w:rPr>
          <w:sz w:val="24"/>
          <w:szCs w:val="24"/>
        </w:rPr>
        <w:t>11.6. Контроль за выполнением настоящего Коллективного договора осуществляется сторонами договора, их представителями, соответствующими органами по труду.</w:t>
      </w:r>
    </w:p>
    <w:p>
      <w:pPr>
        <w:pStyle w:val="Style25"/>
        <w:spacing w:before="160" w:after="0"/>
        <w:ind w:hanging="0"/>
        <w:rPr>
          <w:sz w:val="24"/>
          <w:szCs w:val="24"/>
        </w:rPr>
      </w:pPr>
      <w:r>
        <w:rPr>
          <w:sz w:val="24"/>
          <w:szCs w:val="24"/>
        </w:rPr>
        <w:t>Итоги выполнения коллективного договора подводятся один раз в год на общем собрании работников</w:t>
      </w:r>
    </w:p>
    <w:p>
      <w:pPr>
        <w:pStyle w:val="Style25"/>
        <w:spacing w:before="160" w:after="0"/>
        <w:ind w:hanging="0"/>
        <w:rPr>
          <w:sz w:val="24"/>
          <w:szCs w:val="24"/>
        </w:rPr>
      </w:pPr>
      <w:r>
        <w:rPr>
          <w:sz w:val="24"/>
          <w:szCs w:val="24"/>
        </w:rPr>
        <w:t>11.7. Вопросы, не рассмотренные настоящим коллективным договором, разрешаются в соответствии с ТК РФ, действующим законодательством Российской Федерации и Омской области.</w:t>
      </w:r>
    </w:p>
    <w:p>
      <w:pPr>
        <w:pStyle w:val="Normal"/>
        <w:spacing w:before="0" w:after="200"/>
        <w:jc w:val="both"/>
        <w:rPr>
          <w:rFonts w:eastAsia="Calibri"/>
          <w:lang w:eastAsia="en-US"/>
        </w:rPr>
      </w:pPr>
      <w:r>
        <w:rPr>
          <w:rFonts w:eastAsia="Calibri"/>
          <w:lang w:eastAsia="en-US"/>
        </w:rPr>
      </w:r>
    </w:p>
    <w:p>
      <w:pPr>
        <w:pStyle w:val="Normal"/>
        <w:spacing w:before="0" w:after="200"/>
        <w:jc w:val="both"/>
        <w:rPr>
          <w:rFonts w:eastAsia="Calibri"/>
          <w:lang w:eastAsia="en-US"/>
        </w:rPr>
      </w:pPr>
      <w:r>
        <w:rPr>
          <w:rFonts w:eastAsia="Calibri"/>
          <w:lang w:eastAsia="en-US"/>
        </w:rPr>
      </w:r>
    </w:p>
    <w:p>
      <w:pPr>
        <w:pStyle w:val="Style25"/>
        <w:spacing w:before="160" w:after="0"/>
        <w:ind w:hanging="0"/>
        <w:rPr>
          <w:sz w:val="24"/>
          <w:szCs w:val="24"/>
        </w:rPr>
      </w:pPr>
      <w:r>
        <w:rPr>
          <w:sz w:val="24"/>
          <w:szCs w:val="24"/>
        </w:rPr>
      </w:r>
    </w:p>
    <w:p>
      <w:pPr>
        <w:pStyle w:val="Style25"/>
        <w:spacing w:before="160" w:after="0"/>
        <w:ind w:hanging="0"/>
        <w:rPr>
          <w:sz w:val="24"/>
          <w:szCs w:val="24"/>
        </w:rPr>
      </w:pPr>
      <w:r>
        <w:rPr>
          <w:sz w:val="24"/>
          <w:szCs w:val="24"/>
        </w:rPr>
      </w:r>
    </w:p>
    <w:p>
      <w:pPr>
        <w:pStyle w:val="Style25"/>
        <w:spacing w:before="160" w:after="0"/>
        <w:ind w:hanging="0"/>
        <w:rPr>
          <w:sz w:val="24"/>
          <w:szCs w:val="24"/>
        </w:rPr>
      </w:pPr>
      <w:r>
        <w:rPr>
          <w:sz w:val="24"/>
          <w:szCs w:val="24"/>
        </w:rPr>
      </w:r>
    </w:p>
    <w:p>
      <w:pPr>
        <w:pStyle w:val="Style25"/>
        <w:spacing w:before="160" w:after="0"/>
        <w:ind w:hanging="0"/>
        <w:rPr>
          <w:sz w:val="24"/>
          <w:szCs w:val="24"/>
        </w:rPr>
      </w:pPr>
      <w:r>
        <w:rPr>
          <w:sz w:val="24"/>
          <w:szCs w:val="24"/>
        </w:rPr>
      </w:r>
    </w:p>
    <w:p>
      <w:pPr>
        <w:pStyle w:val="Style25"/>
        <w:spacing w:before="160" w:after="0"/>
        <w:ind w:hanging="0"/>
        <w:rPr>
          <w:sz w:val="24"/>
          <w:szCs w:val="24"/>
        </w:rPr>
      </w:pPr>
      <w:r>
        <w:rPr>
          <w:sz w:val="24"/>
          <w:szCs w:val="24"/>
        </w:rPr>
      </w:r>
    </w:p>
    <w:p>
      <w:pPr>
        <w:pStyle w:val="Style25"/>
        <w:spacing w:before="160" w:after="0"/>
        <w:ind w:hanging="0"/>
        <w:rPr>
          <w:sz w:val="24"/>
          <w:szCs w:val="24"/>
        </w:rPr>
      </w:pPr>
      <w:r>
        <w:rPr>
          <w:sz w:val="24"/>
          <w:szCs w:val="24"/>
        </w:rPr>
      </w:r>
    </w:p>
    <w:p>
      <w:pPr>
        <w:pStyle w:val="Style25"/>
        <w:spacing w:before="160" w:after="0"/>
        <w:ind w:hanging="0"/>
        <w:rPr>
          <w:sz w:val="24"/>
          <w:szCs w:val="24"/>
        </w:rPr>
      </w:pPr>
      <w:r>
        <w:rPr>
          <w:sz w:val="24"/>
          <w:szCs w:val="24"/>
        </w:rPr>
      </w:r>
    </w:p>
    <w:p>
      <w:pPr>
        <w:pStyle w:val="Style25"/>
        <w:spacing w:before="160" w:after="0"/>
        <w:ind w:hanging="0"/>
        <w:rPr>
          <w:sz w:val="24"/>
          <w:szCs w:val="24"/>
        </w:rPr>
      </w:pPr>
      <w:r>
        <w:rPr>
          <w:sz w:val="24"/>
          <w:szCs w:val="24"/>
        </w:rPr>
      </w:r>
    </w:p>
    <w:p>
      <w:pPr>
        <w:pStyle w:val="Style25"/>
        <w:spacing w:before="160" w:after="0"/>
        <w:ind w:hanging="0"/>
        <w:rPr>
          <w:sz w:val="24"/>
          <w:szCs w:val="24"/>
        </w:rPr>
      </w:pPr>
      <w:r>
        <w:rPr>
          <w:sz w:val="24"/>
          <w:szCs w:val="24"/>
        </w:rPr>
      </w:r>
    </w:p>
    <w:p>
      <w:pPr>
        <w:pStyle w:val="Style25"/>
        <w:spacing w:before="160" w:after="0"/>
        <w:ind w:hanging="0"/>
        <w:rPr>
          <w:sz w:val="24"/>
          <w:szCs w:val="24"/>
        </w:rPr>
      </w:pPr>
      <w:r>
        <w:rPr>
          <w:sz w:val="24"/>
          <w:szCs w:val="24"/>
        </w:rPr>
      </w:r>
    </w:p>
    <w:p>
      <w:pPr>
        <w:pStyle w:val="Style25"/>
        <w:spacing w:before="160" w:after="0"/>
        <w:ind w:hanging="0"/>
        <w:rPr>
          <w:sz w:val="24"/>
          <w:szCs w:val="24"/>
        </w:rPr>
      </w:pPr>
      <w:r>
        <w:rPr>
          <w:sz w:val="24"/>
          <w:szCs w:val="24"/>
        </w:rPr>
      </w:r>
    </w:p>
    <w:p>
      <w:pPr>
        <w:pStyle w:val="Normal"/>
        <w:widowControl w:val="false"/>
        <w:ind w:firstLine="709"/>
        <w:jc w:val="both"/>
        <w:rPr/>
      </w:pPr>
      <w:r>
        <w:rPr/>
      </w:r>
      <w:r>
        <w:br w:type="page"/>
      </w:r>
    </w:p>
    <w:p>
      <w:pPr>
        <w:pStyle w:val="Normal"/>
        <w:spacing w:lineRule="auto" w:line="228"/>
        <w:jc w:val="right"/>
        <w:rPr/>
      </w:pPr>
      <w:r>
        <w:rPr/>
      </w:r>
    </w:p>
    <w:p>
      <w:pPr>
        <w:pStyle w:val="Normal"/>
        <w:spacing w:lineRule="auto" w:line="228"/>
        <w:jc w:val="right"/>
        <w:rPr/>
      </w:pPr>
      <w:r>
        <w:rPr/>
      </w:r>
    </w:p>
    <w:p>
      <w:pPr>
        <w:pStyle w:val="Normal"/>
        <w:numPr>
          <w:ilvl w:val="0"/>
          <w:numId w:val="0"/>
        </w:numPr>
        <w:spacing w:lineRule="auto" w:line="228"/>
        <w:ind w:left="0" w:hanging="0"/>
        <w:jc w:val="center"/>
        <w:outlineLvl w:val="0"/>
        <w:rPr>
          <w:color w:val="000000"/>
        </w:rPr>
      </w:pPr>
      <w:r>
        <w:rPr>
          <w:color w:val="000000"/>
        </w:rPr>
      </w:r>
    </w:p>
    <w:p>
      <w:pPr>
        <w:pStyle w:val="Style25"/>
        <w:spacing w:before="160" w:after="0"/>
        <w:ind w:hanging="0"/>
        <w:jc w:val="right"/>
        <w:rPr>
          <w:sz w:val="24"/>
          <w:szCs w:val="24"/>
        </w:rPr>
      </w:pPr>
      <w:r>
        <w:rPr/>
      </w:r>
    </w:p>
    <w:sectPr>
      <w:headerReference w:type="default" r:id="rId3"/>
      <w:footerReference w:type="default" r:id="rId4"/>
      <w:type w:val="nextPage"/>
      <w:pgSz w:w="11906" w:h="16838"/>
      <w:pgMar w:left="1701" w:right="566" w:header="708" w:top="1134" w:footer="708" w:bottom="76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Tahoma">
    <w:charset w:val="01"/>
    <w:family w:val="roman"/>
    <w:pitch w:val="default"/>
  </w:font>
  <w:font w:name="PT Astra Serif">
    <w:charset w:val="01"/>
    <w:family w:val="roman"/>
    <w:pitch w:val="default"/>
  </w:font>
  <w:font w:name="Arial">
    <w:charset w:val="01"/>
    <w:family w:val="roman"/>
    <w:pitch w:val="default"/>
  </w:font>
  <w:font w:name="Segoe UI">
    <w:charset w:val="01"/>
    <w:family w:val="roman"/>
    <w:pitch w:val="default"/>
  </w:font>
  <w:font w:name="Times New Roman">
    <w:charset w:val="01"/>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05878963"/>
    </w:sdtPr>
    <w:sdtContent>
      <w:p>
        <w:pPr>
          <w:pStyle w:val="12"/>
          <w:jc w:val="center"/>
          <w:rPr/>
        </w:pPr>
        <w:r>
          <w:rPr/>
          <w:fldChar w:fldCharType="begin"/>
        </w:r>
        <w:r>
          <w:rPr/>
          <w:instrText> PAGE </w:instrText>
        </w:r>
        <w:r>
          <w:rPr/>
          <w:fldChar w:fldCharType="separate"/>
        </w:r>
        <w:r>
          <w:rPr/>
          <w:t>20</w:t>
        </w:r>
        <w:r>
          <w:rPr/>
          <w:fldChar w:fldCharType="end"/>
        </w:r>
      </w:p>
    </w:sdtContent>
  </w:sdt>
  <w:p>
    <w:pPr>
      <w:pStyle w:val="12"/>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1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502"/>
        </w:tabs>
        <w:ind w:left="502" w:hanging="360"/>
      </w:pPr>
      <w:rPr>
        <w:rFonts w:ascii="Times New Roman" w:hAnsi="Times New Roman" w:cs="Times New Roman" w:hint="default"/>
        <w:sz w:val="20"/>
      </w:rPr>
    </w:lvl>
    <w:lvl w:ilvl="1">
      <w:start w:val="1"/>
      <w:numFmt w:val="bullet"/>
      <w:lvlText w:val="o"/>
      <w:lvlJc w:val="left"/>
      <w:pPr>
        <w:tabs>
          <w:tab w:val="num" w:pos="1222"/>
        </w:tabs>
        <w:ind w:left="1222" w:hanging="360"/>
      </w:pPr>
      <w:rPr>
        <w:rFonts w:ascii="Courier New" w:hAnsi="Courier New" w:cs="Courier New" w:hint="default"/>
        <w:sz w:val="20"/>
      </w:rPr>
    </w:lvl>
    <w:lvl w:ilvl="2">
      <w:start w:val="1"/>
      <w:numFmt w:val="bullet"/>
      <w:lvlText w:val=""/>
      <w:lvlJc w:val="left"/>
      <w:pPr>
        <w:tabs>
          <w:tab w:val="num" w:pos="1942"/>
        </w:tabs>
        <w:ind w:left="1942" w:hanging="360"/>
      </w:pPr>
      <w:rPr>
        <w:rFonts w:ascii="Wingdings" w:hAnsi="Wingdings" w:cs="Wingdings" w:hint="default"/>
        <w:sz w:val="20"/>
      </w:rPr>
    </w:lvl>
    <w:lvl w:ilvl="3">
      <w:start w:val="1"/>
      <w:numFmt w:val="bullet"/>
      <w:lvlText w:val=""/>
      <w:lvlJc w:val="left"/>
      <w:pPr>
        <w:tabs>
          <w:tab w:val="num" w:pos="2662"/>
        </w:tabs>
        <w:ind w:left="2662" w:hanging="360"/>
      </w:pPr>
      <w:rPr>
        <w:rFonts w:ascii="Wingdings" w:hAnsi="Wingdings" w:cs="Wingdings" w:hint="default"/>
        <w:sz w:val="20"/>
      </w:rPr>
    </w:lvl>
    <w:lvl w:ilvl="4">
      <w:start w:val="1"/>
      <w:numFmt w:val="bullet"/>
      <w:lvlText w:val=""/>
      <w:lvlJc w:val="left"/>
      <w:pPr>
        <w:tabs>
          <w:tab w:val="num" w:pos="3382"/>
        </w:tabs>
        <w:ind w:left="3382" w:hanging="360"/>
      </w:pPr>
      <w:rPr>
        <w:rFonts w:ascii="Wingdings" w:hAnsi="Wingdings" w:cs="Wingdings" w:hint="default"/>
        <w:sz w:val="20"/>
      </w:rPr>
    </w:lvl>
    <w:lvl w:ilvl="5">
      <w:start w:val="1"/>
      <w:numFmt w:val="bullet"/>
      <w:lvlText w:val=""/>
      <w:lvlJc w:val="left"/>
      <w:pPr>
        <w:tabs>
          <w:tab w:val="num" w:pos="4102"/>
        </w:tabs>
        <w:ind w:left="4102" w:hanging="360"/>
      </w:pPr>
      <w:rPr>
        <w:rFonts w:ascii="Wingdings" w:hAnsi="Wingdings" w:cs="Wingdings" w:hint="default"/>
        <w:sz w:val="20"/>
      </w:rPr>
    </w:lvl>
    <w:lvl w:ilvl="6">
      <w:start w:val="1"/>
      <w:numFmt w:val="bullet"/>
      <w:lvlText w:val=""/>
      <w:lvlJc w:val="left"/>
      <w:pPr>
        <w:tabs>
          <w:tab w:val="num" w:pos="4822"/>
        </w:tabs>
        <w:ind w:left="4822" w:hanging="360"/>
      </w:pPr>
      <w:rPr>
        <w:rFonts w:ascii="Wingdings" w:hAnsi="Wingdings" w:cs="Wingdings" w:hint="default"/>
        <w:sz w:val="20"/>
      </w:rPr>
    </w:lvl>
    <w:lvl w:ilvl="7">
      <w:start w:val="1"/>
      <w:numFmt w:val="bullet"/>
      <w:lvlText w:val=""/>
      <w:lvlJc w:val="left"/>
      <w:pPr>
        <w:tabs>
          <w:tab w:val="num" w:pos="5542"/>
        </w:tabs>
        <w:ind w:left="5542" w:hanging="360"/>
      </w:pPr>
      <w:rPr>
        <w:rFonts w:ascii="Wingdings" w:hAnsi="Wingdings" w:cs="Wingdings" w:hint="default"/>
        <w:sz w:val="20"/>
      </w:rPr>
    </w:lvl>
    <w:lvl w:ilvl="8">
      <w:start w:val="1"/>
      <w:numFmt w:val="bullet"/>
      <w:lvlText w:val=""/>
      <w:lvlJc w:val="left"/>
      <w:pPr>
        <w:tabs>
          <w:tab w:val="num" w:pos="6262"/>
        </w:tabs>
        <w:ind w:left="6262"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37d31"/>
    <w:pPr>
      <w:widowControl/>
      <w:suppressAutoHyphens w:val="true"/>
      <w:bidi w:val="0"/>
      <w:spacing w:before="0" w:after="0"/>
      <w:jc w:val="left"/>
    </w:pPr>
    <w:rPr>
      <w:rFonts w:ascii="Times New Roman" w:hAnsi="Times New Roman" w:eastAsia="Times New Roman" w:cs="Times New Roman"/>
      <w:color w:val="auto"/>
      <w:kern w:val="0"/>
      <w:sz w:val="24"/>
      <w:szCs w:val="24"/>
      <w:lang w:val="ru-RU" w:eastAsia="ru-RU" w:bidi="ar-SA"/>
    </w:rPr>
  </w:style>
  <w:style w:type="character" w:styleId="DefaultParagraphFont" w:default="1">
    <w:name w:val="Default Paragraph Font"/>
    <w:uiPriority w:val="1"/>
    <w:semiHidden/>
    <w:unhideWhenUsed/>
    <w:qFormat/>
    <w:rPr/>
  </w:style>
  <w:style w:type="character" w:styleId="Appleconvertedspace" w:customStyle="1">
    <w:name w:val="apple-converted-space"/>
    <w:basedOn w:val="DefaultParagraphFont"/>
    <w:qFormat/>
    <w:rsid w:val="00d377c9"/>
    <w:rPr/>
  </w:style>
  <w:style w:type="character" w:styleId="Style14" w:customStyle="1">
    <w:name w:val="Верхний колонтитул Знак"/>
    <w:basedOn w:val="DefaultParagraphFont"/>
    <w:uiPriority w:val="99"/>
    <w:qFormat/>
    <w:rsid w:val="00937327"/>
    <w:rPr>
      <w:rFonts w:ascii="Times New Roman" w:hAnsi="Times New Roman" w:eastAsia="Times New Roman" w:cs="Times New Roman"/>
      <w:sz w:val="24"/>
      <w:szCs w:val="24"/>
      <w:lang w:eastAsia="ru-RU"/>
    </w:rPr>
  </w:style>
  <w:style w:type="character" w:styleId="Style15" w:customStyle="1">
    <w:name w:val="Нижний колонтитул Знак"/>
    <w:basedOn w:val="DefaultParagraphFont"/>
    <w:uiPriority w:val="99"/>
    <w:qFormat/>
    <w:rsid w:val="00937327"/>
    <w:rPr>
      <w:rFonts w:ascii="Times New Roman" w:hAnsi="Times New Roman" w:eastAsia="Times New Roman" w:cs="Times New Roman"/>
      <w:sz w:val="24"/>
      <w:szCs w:val="24"/>
      <w:lang w:eastAsia="ru-RU"/>
    </w:rPr>
  </w:style>
  <w:style w:type="character" w:styleId="Blk" w:customStyle="1">
    <w:name w:val="blk"/>
    <w:basedOn w:val="DefaultParagraphFont"/>
    <w:qFormat/>
    <w:rsid w:val="00567d67"/>
    <w:rPr/>
  </w:style>
  <w:style w:type="character" w:styleId="Style16" w:customStyle="1">
    <w:name w:val="Интернет-ссылка"/>
    <w:basedOn w:val="DefaultParagraphFont"/>
    <w:uiPriority w:val="99"/>
    <w:semiHidden/>
    <w:unhideWhenUsed/>
    <w:rsid w:val="00567d67"/>
    <w:rPr>
      <w:color w:val="0000FF"/>
      <w:u w:val="single"/>
    </w:rPr>
  </w:style>
  <w:style w:type="character" w:styleId="Style17" w:customStyle="1">
    <w:name w:val="Основной текст с отступом Знак"/>
    <w:basedOn w:val="DefaultParagraphFont"/>
    <w:qFormat/>
    <w:rsid w:val="00c169ea"/>
    <w:rPr>
      <w:rFonts w:ascii="Times New Roman" w:hAnsi="Times New Roman" w:eastAsia="Times New Roman" w:cs="Times New Roman"/>
      <w:sz w:val="28"/>
      <w:szCs w:val="18"/>
      <w:lang w:eastAsia="ar-SA"/>
    </w:rPr>
  </w:style>
  <w:style w:type="character" w:styleId="Normaltextrun" w:customStyle="1">
    <w:name w:val="normaltextrun"/>
    <w:basedOn w:val="DefaultParagraphFont"/>
    <w:qFormat/>
    <w:rsid w:val="009635ea"/>
    <w:rPr/>
  </w:style>
  <w:style w:type="character" w:styleId="Eop" w:customStyle="1">
    <w:name w:val="eop"/>
    <w:basedOn w:val="DefaultParagraphFont"/>
    <w:qFormat/>
    <w:rsid w:val="009635ea"/>
    <w:rPr/>
  </w:style>
  <w:style w:type="character" w:styleId="Spellingerror" w:customStyle="1">
    <w:name w:val="spellingerror"/>
    <w:basedOn w:val="DefaultParagraphFont"/>
    <w:qFormat/>
    <w:rsid w:val="009635ea"/>
    <w:rPr/>
  </w:style>
  <w:style w:type="character" w:styleId="Style18" w:customStyle="1">
    <w:name w:val="Текст выноски Знак"/>
    <w:basedOn w:val="DefaultParagraphFont"/>
    <w:uiPriority w:val="99"/>
    <w:semiHidden/>
    <w:qFormat/>
    <w:rsid w:val="00711b4b"/>
    <w:rPr>
      <w:rFonts w:ascii="Tahoma" w:hAnsi="Tahoma" w:eastAsia="Times New Roman" w:cs="Tahoma"/>
      <w:sz w:val="16"/>
      <w:szCs w:val="16"/>
      <w:lang w:eastAsia="ru-RU"/>
    </w:rPr>
  </w:style>
  <w:style w:type="paragraph" w:styleId="Style19" w:customStyle="1">
    <w:name w:val="Заголовок"/>
    <w:basedOn w:val="Normal"/>
    <w:next w:val="Style20"/>
    <w:qFormat/>
    <w:rsid w:val="00160a6f"/>
    <w:pPr>
      <w:keepNext w:val="true"/>
      <w:spacing w:before="240" w:after="120"/>
    </w:pPr>
    <w:rPr>
      <w:rFonts w:ascii="PT Astra Serif" w:hAnsi="PT Astra Serif" w:eastAsia="Tahoma" w:cs="Noto Sans Devanagari"/>
      <w:sz w:val="28"/>
      <w:szCs w:val="28"/>
    </w:rPr>
  </w:style>
  <w:style w:type="paragraph" w:styleId="Style20">
    <w:name w:val="Body Text"/>
    <w:basedOn w:val="Normal"/>
    <w:rsid w:val="00160a6f"/>
    <w:pPr>
      <w:spacing w:lineRule="auto" w:line="276" w:before="0" w:after="140"/>
    </w:pPr>
    <w:rPr/>
  </w:style>
  <w:style w:type="paragraph" w:styleId="Style21">
    <w:name w:val="List"/>
    <w:basedOn w:val="Style20"/>
    <w:rsid w:val="00160a6f"/>
    <w:pPr/>
    <w:rPr>
      <w:rFonts w:ascii="PT Astra Serif" w:hAnsi="PT Astra Serif" w:cs="Noto Sans Devanagari"/>
    </w:rPr>
  </w:style>
  <w:style w:type="paragraph" w:styleId="Style22">
    <w:name w:val="Caption"/>
    <w:basedOn w:val="Normal"/>
    <w:qFormat/>
    <w:pPr>
      <w:suppressLineNumbers/>
      <w:spacing w:before="120" w:after="120"/>
    </w:pPr>
    <w:rPr>
      <w:rFonts w:ascii="PT Astra Serif" w:hAnsi="PT Astra Serif" w:cs="Noto Sans Devanagari"/>
      <w:i/>
      <w:iCs/>
      <w:sz w:val="24"/>
      <w:szCs w:val="24"/>
    </w:rPr>
  </w:style>
  <w:style w:type="paragraph" w:styleId="Style23">
    <w:name w:val="Указатель"/>
    <w:basedOn w:val="Normal"/>
    <w:qFormat/>
    <w:pPr>
      <w:suppressLineNumbers/>
    </w:pPr>
    <w:rPr>
      <w:rFonts w:ascii="PT Astra Serif" w:hAnsi="PT Astra Serif" w:cs="Noto Sans Devanagari"/>
    </w:rPr>
  </w:style>
  <w:style w:type="paragraph" w:styleId="1" w:customStyle="1">
    <w:name w:val="Название объекта1"/>
    <w:basedOn w:val="Normal"/>
    <w:qFormat/>
    <w:rsid w:val="00160a6f"/>
    <w:pPr>
      <w:suppressLineNumbers/>
      <w:spacing w:before="120" w:after="120"/>
    </w:pPr>
    <w:rPr>
      <w:rFonts w:ascii="PT Astra Serif" w:hAnsi="PT Astra Serif" w:cs="Noto Sans Devanagari"/>
      <w:i/>
      <w:iCs/>
    </w:rPr>
  </w:style>
  <w:style w:type="paragraph" w:styleId="Indexheading">
    <w:name w:val="index heading"/>
    <w:basedOn w:val="Normal"/>
    <w:qFormat/>
    <w:rsid w:val="00160a6f"/>
    <w:pPr>
      <w:suppressLineNumbers/>
    </w:pPr>
    <w:rPr>
      <w:rFonts w:ascii="PT Astra Serif" w:hAnsi="PT Astra Serif" w:cs="Noto Sans Devanagari"/>
    </w:rPr>
  </w:style>
  <w:style w:type="paragraph" w:styleId="ListParagraph">
    <w:name w:val="List Paragraph"/>
    <w:basedOn w:val="Normal"/>
    <w:uiPriority w:val="34"/>
    <w:qFormat/>
    <w:rsid w:val="008f6c85"/>
    <w:pPr>
      <w:spacing w:before="0" w:after="0"/>
      <w:ind w:left="720" w:hanging="0"/>
      <w:contextualSpacing/>
    </w:pPr>
    <w:rPr/>
  </w:style>
  <w:style w:type="paragraph" w:styleId="NormalWeb">
    <w:name w:val="Normal (Web)"/>
    <w:basedOn w:val="Normal"/>
    <w:uiPriority w:val="99"/>
    <w:unhideWhenUsed/>
    <w:qFormat/>
    <w:rsid w:val="00bd286d"/>
    <w:pPr>
      <w:spacing w:beforeAutospacing="1" w:afterAutospacing="1"/>
    </w:pPr>
    <w:rPr/>
  </w:style>
  <w:style w:type="paragraph" w:styleId="Style24" w:customStyle="1">
    <w:name w:val="Верхний и нижний колонтитулы"/>
    <w:basedOn w:val="Normal"/>
    <w:qFormat/>
    <w:rsid w:val="00160a6f"/>
    <w:pPr/>
    <w:rPr/>
  </w:style>
  <w:style w:type="paragraph" w:styleId="11" w:customStyle="1">
    <w:name w:val="Верхний колонтитул1"/>
    <w:basedOn w:val="Normal"/>
    <w:uiPriority w:val="99"/>
    <w:unhideWhenUsed/>
    <w:qFormat/>
    <w:rsid w:val="00937327"/>
    <w:pPr>
      <w:tabs>
        <w:tab w:val="clear" w:pos="708"/>
        <w:tab w:val="center" w:pos="4677" w:leader="none"/>
        <w:tab w:val="right" w:pos="9355" w:leader="none"/>
      </w:tabs>
    </w:pPr>
    <w:rPr/>
  </w:style>
  <w:style w:type="paragraph" w:styleId="12" w:customStyle="1">
    <w:name w:val="Нижний колонтитул1"/>
    <w:basedOn w:val="Normal"/>
    <w:uiPriority w:val="99"/>
    <w:unhideWhenUsed/>
    <w:qFormat/>
    <w:rsid w:val="00937327"/>
    <w:pPr>
      <w:tabs>
        <w:tab w:val="clear" w:pos="708"/>
        <w:tab w:val="center" w:pos="4677" w:leader="none"/>
        <w:tab w:val="right" w:pos="9355" w:leader="none"/>
      </w:tabs>
    </w:pPr>
    <w:rPr/>
  </w:style>
  <w:style w:type="paragraph" w:styleId="ConsNormal" w:customStyle="1">
    <w:name w:val="ConsNormal"/>
    <w:qFormat/>
    <w:rsid w:val="002314f7"/>
    <w:pPr>
      <w:widowControl w:val="false"/>
      <w:suppressAutoHyphens w:val="true"/>
      <w:bidi w:val="0"/>
      <w:spacing w:before="0" w:after="0"/>
      <w:ind w:firstLine="720"/>
      <w:jc w:val="left"/>
    </w:pPr>
    <w:rPr>
      <w:rFonts w:ascii="Arial" w:hAnsi="Arial" w:eastAsia="Times New Roman" w:cs="Arial"/>
      <w:color w:val="auto"/>
      <w:kern w:val="0"/>
      <w:sz w:val="20"/>
      <w:szCs w:val="20"/>
      <w:lang w:val="ru-RU" w:eastAsia="ru-RU" w:bidi="ar-SA"/>
    </w:rPr>
  </w:style>
  <w:style w:type="paragraph" w:styleId="Style25">
    <w:name w:val="Body Text Indent"/>
    <w:basedOn w:val="Normal"/>
    <w:rsid w:val="00c169ea"/>
    <w:pPr>
      <w:widowControl w:val="false"/>
      <w:spacing w:lineRule="auto" w:line="216"/>
      <w:ind w:firstLine="480"/>
      <w:jc w:val="both"/>
    </w:pPr>
    <w:rPr>
      <w:sz w:val="28"/>
      <w:szCs w:val="18"/>
      <w:lang w:eastAsia="ar-SA"/>
    </w:rPr>
  </w:style>
  <w:style w:type="paragraph" w:styleId="Style26" w:customStyle="1">
    <w:name w:val="Новый"/>
    <w:basedOn w:val="Normal"/>
    <w:qFormat/>
    <w:rsid w:val="00e73355"/>
    <w:pPr>
      <w:spacing w:lineRule="auto" w:line="360"/>
      <w:ind w:firstLine="454"/>
      <w:jc w:val="both"/>
    </w:pPr>
    <w:rPr>
      <w:sz w:val="28"/>
    </w:rPr>
  </w:style>
  <w:style w:type="paragraph" w:styleId="Paragraph" w:customStyle="1">
    <w:name w:val="paragraph"/>
    <w:basedOn w:val="Normal"/>
    <w:qFormat/>
    <w:rsid w:val="009635ea"/>
    <w:pPr>
      <w:spacing w:beforeAutospacing="1" w:afterAutospacing="1"/>
    </w:pPr>
    <w:rPr/>
  </w:style>
  <w:style w:type="paragraph" w:styleId="BalloonText">
    <w:name w:val="Balloon Text"/>
    <w:basedOn w:val="Normal"/>
    <w:uiPriority w:val="99"/>
    <w:semiHidden/>
    <w:unhideWhenUsed/>
    <w:qFormat/>
    <w:rsid w:val="00711b4b"/>
    <w:pPr/>
    <w:rPr>
      <w:rFonts w:ascii="Tahoma" w:hAnsi="Tahoma" w:cs="Tahoma"/>
      <w:sz w:val="16"/>
      <w:szCs w:val="16"/>
    </w:rPr>
  </w:style>
  <w:style w:type="paragraph" w:styleId="Style27">
    <w:name w:val="Header"/>
    <w:basedOn w:val="Style24"/>
    <w:pPr/>
    <w:rPr/>
  </w:style>
  <w:style w:type="paragraph" w:styleId="Style28">
    <w:name w:val="Footer"/>
    <w:basedOn w:val="Style24"/>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1">
    <w:name w:val="Table Grid"/>
    <w:basedOn w:val="a1"/>
    <w:uiPriority w:val="59"/>
    <w:rsid w:val="00db1db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8889A5-2322-4BBD-B02A-A2B536BE3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Application>LibreOffice/7.0.6.2$Linux_X86_64 LibreOffice_project/00$Build-2</Application>
  <AppVersion>15.0000</AppVersion>
  <Pages>20</Pages>
  <Words>5062</Words>
  <Characters>35358</Characters>
  <CharactersWithSpaces>40230</CharactersWithSpaces>
  <Paragraphs>233</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2015-11-24T07:00:00Z</dcterms:created>
  <dc:creator>Admin</dc:creator>
  <dc:description/>
  <dc:language>ru-RU</dc:language>
  <cp:lastModifiedBy/>
  <cp:lastPrinted>2019-09-18T07:37:00Z</cp:lastPrinted>
  <dcterms:modified xsi:type="dcterms:W3CDTF">2024-08-14T10:30:27Z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file>