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269822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7e23ae95-14d1-494f-ac52-185ba52e2507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a79db9e-395e-41b7-ae56-606e60c06ed6" w:id="2"/>
      <w:r>
        <w:rPr>
          <w:rFonts w:ascii="Times New Roman" w:hAnsi="Times New Roman"/>
          <w:b/>
          <w:i w:val="false"/>
          <w:color w:val="000000"/>
          <w:sz w:val="28"/>
        </w:rPr>
        <w:t>Комитет образования Администрации Муромцевского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"Мохово-Привальская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Коротеева Т.А.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Буянов В.Г.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2024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5619187)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«Основы безопасности и защиты Родины»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10-11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c91d4df-ec5a-4693-9f78-bc3133ba6b6b" w:id="3"/>
      <w:r>
        <w:rPr>
          <w:rFonts w:ascii="Times New Roman" w:hAnsi="Times New Roman"/>
          <w:b/>
          <w:i w:val="false"/>
          <w:color w:val="000000"/>
          <w:sz w:val="28"/>
        </w:rPr>
        <w:t>с. Моховой-Привал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cc9c1c5d-85b7-4c8f-b36f-9edff786d340" w:id="4"/>
      <w:r>
        <w:rPr>
          <w:rFonts w:ascii="Times New Roman" w:hAnsi="Times New Roman"/>
          <w:b/>
          <w:i w:val="false"/>
          <w:color w:val="000000"/>
          <w:sz w:val="28"/>
        </w:rPr>
        <w:t>2024г.</w:t>
      </w:r>
      <w:bookmarkEnd w:id="4"/>
    </w:p>
    <w:p>
      <w:pPr>
        <w:spacing w:before="0" w:after="0"/>
        <w:ind w:left="120"/>
        <w:jc w:val="left"/>
      </w:pPr>
    </w:p>
    <w:bookmarkStart w:name="block-42698221" w:id="5"/>
    <w:p>
      <w:pPr>
        <w:sectPr>
          <w:pgSz w:w="11906" w:h="16383" w:orient="portrait"/>
        </w:sectPr>
      </w:pPr>
    </w:p>
    <w:bookmarkEnd w:id="5"/>
    <w:bookmarkEnd w:id="0"/>
    <w:bookmarkStart w:name="block-42698224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позволит учителю построить освоение содержания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формирования у них умений и навыков в области безопасности жизнедеятельности.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в методическом плане обеспечивает реализацию практико-ориентированного подхода в преподавании ОБЗР, системность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>
      <w:pPr>
        <w:spacing w:before="0" w:after="0" w:line="2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ОБЗР обеспечивает: 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формирование личности выпускника с высоким уровнем культуры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мотивации ведения безопасного, здорового и экологически целесообразного образа жизни;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>
      <w:pPr>
        <w:numPr>
          <w:ilvl w:val="0"/>
          <w:numId w:val="1"/>
        </w:numPr>
        <w:spacing w:before="0" w:after="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УЧЕБНОГО ПРЕДМЕТА «ОСНОВЫ БЕЗОПАСНОСТИ И ЗАЩИТЫ РОДИНЫ»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1. «Безопасное и устойчивое развитие личности, общества, государства».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2. «Основы военной подготовки».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3. «Культура безопасности жизнедеятельности в современном обществе».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4. «Безопасность в быту».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5. «Безопасность на транспорте».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6. «Безопасность в общественных местах».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7. «Безопасность в природной среде».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8. «Основы медицинских знаний. Оказание первой помощи».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9. «Безопасность в социуме».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10. «Безопасность в информационном пространстве».</w:t>
      </w:r>
    </w:p>
    <w:p>
      <w:pPr>
        <w:spacing w:before="0" w:after="0"/>
        <w:ind w:firstLine="600"/>
        <w:jc w:val="left"/>
      </w:pPr>
      <w:r>
        <w:rPr>
          <w:rFonts w:ascii="Times New Roman" w:hAnsi="Times New Roman"/>
          <w:b w:val="false"/>
          <w:i w:val="false"/>
          <w:color w:val="333333"/>
          <w:sz w:val="28"/>
        </w:rPr>
        <w:t>Модуль № 11. «Основы противодействия экстремизму и терроризму».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В целях обеспечения преемственности в изучении учебного предмета ОБЗР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</w:t>
      </w:r>
      <w:r>
        <w:rPr>
          <w:rFonts w:ascii="Times New Roman" w:hAnsi="Times New Roman"/>
          <w:b w:val="false"/>
          <w:i w:val="false"/>
          <w:color w:val="333333"/>
          <w:sz w:val="28"/>
        </w:rPr>
        <w:t>при необходимости безопасно действовать».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ЦЕЛЬ ИЗУЧЕНИЯ УЧЕБНОГО ПРЕДМЕТА «ОСНОВЫ БЕЗОПАСНОСТИ И ЗАЩИТЫ РОДИНЫ»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знание и понимание роли личности, общества и государства в решении задач обеспечения национальной безопасности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защиты населения от опасных и чрезвычайных ситуаций мирного и военного времени.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«ОСНОВЫ БЕЗОПАСНОСТИ И ЗАЩИТЫ РОДИНЫ»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bookmarkStart w:name="block-42698224" w:id="7"/>
    <w:p>
      <w:pPr>
        <w:sectPr>
          <w:pgSz w:w="11906" w:h="16383" w:orient="portrait"/>
        </w:sectPr>
      </w:pPr>
    </w:p>
    <w:bookmarkEnd w:id="7"/>
    <w:bookmarkEnd w:id="6"/>
    <w:bookmarkStart w:name="block-42698218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правовая основа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обеспечения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взаимодействие личности, государства и общества в реализации национальных приоритетов;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территориальный и функциональный принцип организации РСЧС, её задачи и примеры их решения;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в области защиты от чрезвычайных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Российской Федерации в области гражданской обороны;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Вооружённых Сил Российской Федерации в обеспечении национальной безопасности.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понятия общевойскового боя (бой, удар, огонь, маневр);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маневра;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походный, предбоевой и боевой порядок действия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оборона, ее задачи и принципы;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наступление, задачи и способы;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курса стрельб по организации, порядку и мерам безопасности во время стрельб и тренировок;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обращения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условий выполнения упражнения начальных стрельб из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удержания оружия и правильность прицеливания;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и тенденции развития современного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робототехнических комплексов;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конструктивные особенности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возникновения и развития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радиосвязь, назначение и основные требования;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предназначение, общее устройство и тактико-технические характеристики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местность как элемент боевой обстановки;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шанцевый инструмент, его назначение, применение и сбережение;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оборудования позиции отделения;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назначение, размеры и последовательность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оружия массового поражения, история его развития, примеры применения, его роль в современном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поражающие факторы ядерных взрывов;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отравляющие вещества, их назначение и классификация;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признаки применения бактериологического (биологического)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зажигательное оружие и способы защиты от него;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 и назначение штатных и подручных средств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боевых ранений и опасность их получения;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оказания первой помощи при различных состояниях;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условные зоны оказания первой помощи;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характеристика особенностей «красной», «желтой» и «зеленой» зон;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объем мероприятий первой помощи в «красной», «желтой» и «зеленой» зонах;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выполнения мероприятий первой помощи в «красной», «желтой» и «зеленой» зонах;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призыву, освоение военно-учетных специальностей;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прохождения службы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военно-учебные заведение и военно-учебные центры.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«культура безопасности», его значение в жизни человека, общества,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«опасность», «безопасность», «риск» (угроза);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соотношение понятий «опасная ситуация», «чрезвычайная ситуация»;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(правила)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индивидуальный, групповой, общественно-государственный уровень решения задачи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«виктимность», «виктимное поведение», «безопасное поведение»;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влияние действий и поступков человека на его безопасность и благополучие;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предвидеть 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действия, позволяющие избежать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опасной и чрезвычайной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риск-ориентированное мышление как основа обеспечения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быту,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потребителя;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осуществлении покупок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причины и профилактика бытовых отравлений, первая помощь, порядок действий в экстренных случаях;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бытовых травм;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безопасного поведения при обращении и газовыми и электрическими приборами;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последствия электротравмы;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порядок проведения сердечно-легочной реанимации;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правила пожарной безопасности в быту;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термические и химические ожоги, первая помощь при ожогах;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коммуникация с соседями;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по предупреждению преступлений;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аварии на коммунальных системах жизнеобеспечения;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ситуации аварии на коммунальной системе;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вызова аварийных служб и взаимодействия с ними;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в экстренных случаях.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появления правил дорожного движения и причины их изменчивости;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риск-ориентированный подход к обеспечению безопасности на транспорте;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безопасности водителя и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поездке в легковом автомобиле, автобусе;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водителя, ответственность пассажира;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представления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общественные места и их классификация;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риске возникновения или возникновении толпы, давки;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при проявлении агрессии;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ситуации, если вы обнаружили потерявшегося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действий при угрозе обрушения зданий и отдельных конструкций;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безопасности и порядок поведения при угрозе, в случае террористического акта.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7.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отдых на природе,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правила безопасного поведения в лесу, в горах, на водоёмах;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безопасности в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лыжном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водном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обеспечения безопасности в горном походе;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ориентирование на местности;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карты, традиционные и современные средства навигации (компас, GPS);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порядок действий в случаях, когда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источники опасности в автономных условия;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сооружение убежища, получение воды и питания;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пожары, возможности прогнозирования и предупреждения;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поведения, последствия природных пожаров для людей и окружающей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деятельности человека на природную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причины и источники загрязнения Мирового океана, рек, почвы, космоса;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экологическая грамотность и разумное природопользование.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«здоровье», «охрана здоровья», «здоровый образ жизни», «лечение», «профилактика»;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составляющие здорового образа жизни: сон, питание, физическая активность,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представления об инфекционных заболеваниях;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механизм распространения и способы передачи инфекционных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чрезвычайные ситуации биолого-социального характера, меры профилактики и защиты;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вакцинации, национальный календарь профилактических прививок;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вакцинация по эпидемиологическим показаниям;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изобретения вакцины для человечества;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неинфекционные заболевания, самые распространённые неинфекционные заболевания;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сердечно-сосудистых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онкологических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 риска возникновения заболеваний дыхательной системы;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факторы риска возникновения эндокринных заболеваний;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 профилактики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диспансеризации в профилактике неинфекционных заболеваний;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психическое здоровье и психологическое благополучие;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критерии психического здоровья и психологического благополучия;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факторы, влияющие на психическое здоровье и психологическое благополучие;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меры, направленные на сохранение и укрепление психического здоровья;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первая помощь, история возникновения скорой медицинской помощи и первой помощи;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состояния, при которых оказывается первая помощь;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мероприятия по оказанию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 первой помощи;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действия при прибытии скорой медицинской помощи.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9. «Безопасность в социуме»: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определение понятия «общение»;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навыки конструктивного общения;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общие представления о понятиях «социальная группа», «большая группа», «малая группа»;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межличностное общение, общение в группе, межгрупповое общение (взаимодействие);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общения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характеристики группы и особенности взаимодействия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групповые нормы и ценности;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коллектив как социальная группа;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психологические закономерности в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«конфликт», стадии развития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конфликты в межличностном общении, конфликты в малой группе;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факторы, способствующие и препятствующие эскалации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поведения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деструктивное и агрессивное поведение;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конструктивное поведение в конфликте;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регуляции эмоций при разрешении конфликта, способы саморегуляции;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разрешения конфликтных ситуаций;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формы участия третьей стороны в процессе урегулирования и разрешения конфликта;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ведение переговоров при разрешении конфликта;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проявления конфликтов (буллинг, насилие);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противодействия буллингу и проявлению насилия;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способы психологического воздействия;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в малой группе;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стороны конформизма;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эмпатия и уважение к партнёру (партнёрам) по общению как основа коммуникации;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убеждающая коммуникация;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манипуляция в общении, цели, технологии и способы противодействия;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психологическое влияние на большие группы;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воздействия на большую группу: заражение; убеждение; внушение; подражание;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и псевдопсихологические технологии;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противодействие вовлечению молодёжи в противозаконную и антиобщественную деятельность.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«цифровая среда», «цифровой след»;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влияние цифровой среды на жизнь человека;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приватность, персональные данные;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«цифровая зависимость», её признаки и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опасности и риски цифровой среды, их источники;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вредоносное программное обеспечение;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вредоносного программного обеспечения, его цели, принципы работы;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защиты от вредоносного программного обеспечения;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кража персональных данных, паролей;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мошенничество, фишинг, правила защиты от мошенников;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использования устройств и программ;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поведенческие опасности в цифровой среде и их причины;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опасные персоны, имитация близких социальных отношений;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неосмотрительное поведение и коммуникация в Интернете как угроза для будущей жизни и карьеры;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травля в Интернете, методы защиты от травли;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деструктивные сообщества и деструктивный контент в цифровой среде, их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механизмы вовлечения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вербовка, манипуляция, «воронки вовлечения»;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радикализация деструктива;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профилактика и противодействие вовлечению в деструктивные сообщества;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коммуникации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достоверность информации в цифровой среде;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источники информации, проверка на достоверность;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«информационный пузырь», манипуляция сознанием, пропаганда;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фальшивые аккаунты, вредные советчики, манипуляторы;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«фейк», цели и виды, распространение фейков;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и инструменты для распознавания фейковых текстов и изображений;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понятие прав человека в цифровой среде, их защита;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ответственность за действия в Интернете;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запрещённый контент;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защита прав в цифровом пространстве.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экстремизм и терроризм как угроза устойчивого развития общества;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«экстремизм» и «терроризм», их взаимосвязь;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варианты проявления экстремизма, возможные последствия;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преступления террористической направленности, их цель, причины, последствия;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опасность вовлечения в экстремистскую и террористическую деятельность: способы и признаки;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предупреждение и противодействие вовлечению в экстремистскую и террористическую деятельность;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террористических актов;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уровни террористической угрозы;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правовые основы противодействия экстремизму и терроризму в Российской Федерации;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государственной системы противодействия экстремизму и терроризму, ее цели, задачи, принципы;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права и обязанности граждан и общественных организаций в области противодействия экстремизму и терроризму.</w:t>
      </w:r>
    </w:p>
    <w:p>
      <w:pPr>
        <w:spacing w:before="0" w:after="0"/>
        <w:ind w:left="120"/>
        <w:jc w:val="left"/>
      </w:pPr>
    </w:p>
    <w:bookmarkStart w:name="block-42698218" w:id="9"/>
    <w:p>
      <w:pPr>
        <w:sectPr>
          <w:pgSz w:w="11906" w:h="16383" w:orient="portrait"/>
        </w:sectPr>
      </w:pPr>
    </w:p>
    <w:bookmarkEnd w:id="9"/>
    <w:bookmarkEnd w:id="8"/>
    <w:bookmarkStart w:name="block-42698219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120"/>
        <w:ind w:left="120"/>
        <w:jc w:val="both"/>
      </w:pP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ОБЗР включают: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активной гражданской позиции обучающегося, готового 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 способного применять принципы и правила безопасного поведения в течение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уважение закона и правопорядка, осознание своих прав, обязанностей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ответственности в области защиты населения и территории Российской Федерации от чрезвычайных ситуаций и в других областях, связанных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 безопасностью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взаимодействию с обществом и государством в обеспечении безопасности жизни и здоровья населения;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настоящее многонационального народа России, российской армии и флота;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духовных ценностей российского народа и российского воинства;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ценности безопасного поведения, осознанного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ответственного отношения к личной безопасности, безопасности других людей,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способность оценивать ситуацию и принимать осознанные решения, готовность реализовать риск-ориентированное поведение, самостоятельно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 ответственно действовать в различных условиях жизнедеятельности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 снижению риска возникновения опасных ситуаций, перерастания их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в чрезвычайные ситуации, смягчению их последствий;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ответственное отношение к своим родителям, старшему поколению, семье, культуре и традициям народов России, принятие идей волонтёрства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добровольчества;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 в сочетании с культурой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взаимозависимости успешности и полноценного развития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 безопасного поведения в повседневной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жизни, сформированность ответственного отношения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 своему здоровью и здоровью окружающих;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приёмов оказания первой помощи и готовность применять их в случае необходимости;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потребность в регулярном ведении здорового образа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Трудовое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труду, осознание значимости трудовой деятельности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для развития личности, общества и государства, обеспечения национальной безопасности;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различным сферам профессиональной деятельности, включая военно-профессиональную деятельность;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Экологическое воспитание: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>
      <w:pPr>
        <w:spacing w:before="0" w:after="0" w:line="252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расширение представлений о деятельности экологической направленности.</w:t>
      </w:r>
    </w:p>
    <w:p>
      <w:pPr>
        <w:spacing w:before="0" w:after="0"/>
        <w:ind w:left="120"/>
        <w:jc w:val="both"/>
      </w:pP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9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творческое мышление при решении ситуационных задач.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научной терминологией, ключевыми понятиями и методами в области безопасности жизнедеятельности;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приобретённые знания и навыки, оценивать возможность их реализации в реальных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 предотвращению рисков, профилактике угроз и защите от опасностей цифровой среды;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аргументированно, логично и ясно излагать свою точку зрения с использованием языковых средств.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 в новой ситуации, аргументировать его; брать ответственность за своё решение;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принятие себя и других: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приёмы рефлексии для анализа и оценки образовательной ситуации, выбора оптимального решения;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достоинства, невозможности контроля всего вокруг;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в конкретной учебной ситуации;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свой вклад и вклад каждого участника команды в общий результат по совместно разработанным критериям;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Предметные результаты, формируемые в ходе изучения ОБЗР, должны обеспечивать: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1. «Безопасное и устойчивое развитие личности, общества, государства»: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и принципы обеспечения национальной безопасности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правоохранительных органов и специальных служб в обеспечении национальной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роль личности, общества и государства в предупреждении противоправной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 и обязанности граждан Российской Федерации в области гражданской обороны;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действовать при сигнале «Внимание всем!», в том числе при химической и радиационной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Вооружённых Сил Российской в обеспечении национальной безопасности.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2. «Основы военной подготовки»: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строевые приёмы в движении без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основах общевойскового боя;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видах общевойскового боя и способах маневра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походном, предбоевом и боевом порядке подразделений;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способы действий военнослужащего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правила и меры безопасности при обращении с оружием;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меры безопасности при проведении занятий по боевой подготовке и обращении с оружием;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удержания оружия, правила прицеливания и производства меткого выстрела;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современных видах короткоствольного стрелкового оружия;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об истории возникновения и развития робототехнических комплексов;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конструктивных особенностях БПЛА квадрокоптерного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способах боевого применения БПЛА;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истории возникновения и развития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назначении радиосвязи и о требованиях, предъявляемых к радиосвязи;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тактических свойствах местности и их влиянии на боевые действия войск;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шанцевом инструменте;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позиции отделения и порядке оборудования окопа для стрелка;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видах оружия массового поражения и их поражающих факторах;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способы действий при применении противником оружия массового поражения;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условные зоны оказания первой 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приемы самопомощи в бою;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представление о военно-учетных специальностях;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прохождение военной службы по призыву и по контракту;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иметь представления о военно-учебных заведениях;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системе военно-учебных центров при учебных заведениях высшего образования.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3. «Культура безопасности жизнедеятельности в современном обществе»: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принципы безопасного поведения,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«виктимное поведение», «безопасное поведение»;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поведения человека на его безопасность,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своих действий с точки зрения их влияния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суть риск-ориентированного подхода к обеспечению безопасности;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на уровне личности, общества, государства.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4. «Безопасность в быту»: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бытовых отравлений, иметь навыки их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отравлениях;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риски получения бытовых травм;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взаимосвязь поведения и риска получить травму;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в быту при использовании газового и электрического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поведения при угрозе и возникновении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бытовых травмах, ожогах, порядок проведения сердечно-лёгочной реанимации;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конструктивной коммуникации с соседями на уровень безопасности,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противоправных действий, выработать навыки, снижающие криминогенные риски;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возникновении аварии на коммунальной системе;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взаимодействия с коммунальными службами.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5. «Безопасность на транспорте»: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дорожного движения;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риски для пешехода при разных условиях, выработать навыки безопасного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права, обязанности и иметь представление об ответственности пешехода, пассажира, водителя;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знаниях и навыках, необходимых водителю;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дорожно-транспортных происшествиях разного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оказания первой помощи, навыки пользования огнетушителем;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источники опасности на различных видах транспорта,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на транспорте, приводить примеры влияния поведения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6. «Безопасность в общественных местах»: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основные источники 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общие правила безопасного поведения в общественных местах, характеризовать их влияние на безопасность;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оценки рисков возникновения толпы, давки;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возникновения ситуаций криминогенного характера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поведения при проявлении агрессии;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безопасном поведении для снижения рисков криминогенного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потеряться в общественном месте;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порядок действий в случаях, когда потерялся человек;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пожарной безопасности в общественных местах;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особенности поведения при угрозе пожара и пожаре в общественных местах разного типа;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поведения при угрозе обрушения или обрушении зданий или отдельных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поведения при угрозе или в случае террористического акта в общественном месте.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7 «Безопасность в природной среде»: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и классифицировать источники опасности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поведения, минимизирующие риски потеряться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порядке действий, если человек потерялся в природной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первой помощи при перегреве, переохлаждении, отморожении, навыки транспортировки пострадавших;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природные чрезвычайные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указывать причины и признаки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поведения человека на риски возникновения природных пожаров;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и возникновении природного пожара;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значение риск-ориентированного подхода к обеспечению экологической безопасности;</w:t>
      </w:r>
    </w:p>
    <w:p>
      <w:pPr>
        <w:spacing w:before="0" w:after="0" w:line="264"/>
        <w:ind w:firstLine="60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экологической грамотности и разумного природопользования.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8. «</w:t>
      </w:r>
      <w:r>
        <w:rPr>
          <w:rFonts w:ascii="Times New Roman" w:hAnsi="Times New Roman"/>
          <w:b/>
          <w:i w:val="false"/>
          <w:color w:val="000000"/>
          <w:sz w:val="28"/>
        </w:rPr>
        <w:t>Основы медицинских знаний. Оказание первой помощи</w:t>
      </w:r>
      <w:r>
        <w:rPr>
          <w:rFonts w:ascii="Times New Roman" w:hAnsi="Times New Roman"/>
          <w:b/>
          <w:i w:val="false"/>
          <w:color w:val="000000"/>
          <w:sz w:val="28"/>
        </w:rPr>
        <w:t>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здорового образа жизни и его элементов для человека, приводить примеры из собственного опыта;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соблюдения мер личной профилактики;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роль вакцинации в профилактике инфекционных заболеваний,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«вакцинация по эпидемиологическим показаниям»;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вызова скорой медицинской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значение образа жизни в профилактике и защите от неинфекционных заболеваний;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критерии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влияющие на психическое здоровье и психологическое благополучие;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роль раннего выявления психических расстройств и создания благоприятных условий для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«инклюзивное обучение»;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навыки, позволяющие минимизировать влияние хронического стресса;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психологического неблагополучия и критерии обращения за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правовые основы оказания первой помощи в Российской Федерации;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«первая помощь», «скорая медицинская помощь», их соотношение;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 состояниях, при которых оказывается первая помощь, и действиях при оказании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применения алгоритма первой помощи;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9. «Безопасность в социуме»: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«социальная группа», «малая группа», «большая группа»;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взаимодействие в группе;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понятия «конфликт»;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стадии развития конфликта,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факторы, способствующие и препятствующие развитию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конструктивного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условия привлечения третьей стороны для разрешения конфликта;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пресечения опасных проявлений конфликтов;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способы противодействия буллингу, проявлениям насилия;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психологического воздействия;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убеждающей коммуникации;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объяснять смысл понятия «манипуляция»;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характеристики манипулятивного воздействия, приводить примеры;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представления о способах противодействия манипуляции;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деструктивных и псевдопсихологических технологиях и способах противодействия.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10. «Безопасность в информационном пространстве»: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цифровую среду, её влияние на жизнь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«цифровая среда», «цифровой след», «персональные данные»;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безопасных действий по снижению рисков, и защите от опасностей цифровой среды;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понятий «программное обеспечение», «вредоносное программное обеспечение»;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безопасного использования устройств и программ;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классифицировать опасности, связанные с поведением людей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навыки безопасной коммуникации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«достоверность информации», «информационный пузырь», «фейк»;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№ 11. «Основы противодействия экстремизму и терроризму»: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экстремизм и терроризм как угрозу благополучию человека, стабильности общества и государства;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методах и видах террористической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уровни террористической опасности, иметь навыки безопасных действий при их объявлении;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bookmarkStart w:name="block-42698219" w:id="11"/>
    <w:p>
      <w:pPr>
        <w:sectPr>
          <w:pgSz w:w="11906" w:h="16383" w:orient="portrait"/>
        </w:sectPr>
      </w:pPr>
    </w:p>
    <w:bookmarkEnd w:id="11"/>
    <w:bookmarkEnd w:id="10"/>
    <w:bookmarkStart w:name="block-42698220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2880"/>
        <w:gridCol w:w="1380"/>
        <w:gridCol w:w="2410"/>
        <w:gridCol w:w="2535"/>
        <w:gridCol w:w="3737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https://m.edsoo.ru/8332b07b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0"/>
        <w:gridCol w:w="2560"/>
        <w:gridCol w:w="1428"/>
        <w:gridCol w:w="2466"/>
        <w:gridCol w:w="2588"/>
        <w:gridCol w:w="3872"/>
      </w:tblGrid>
      <w:tr>
        <w:trPr>
          <w:trHeight w:val="300" w:hRule="atLeast"/>
          <w:trHeight w:val="144" w:hRule="atLeast"/>
        </w:trPr>
        <w:tc>
          <w:tcPr>
            <w:tcW w:w="4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https://m.edsoo.ru/2d60fb5a</w:t>
              </w:r>
            </w:hyperlink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698220" w:id="13"/>
    <w:p>
      <w:pPr>
        <w:sectPr>
          <w:pgSz w:w="16383" w:h="11906" w:orient="landscape"/>
        </w:sectPr>
      </w:pPr>
    </w:p>
    <w:bookmarkEnd w:id="13"/>
    <w:bookmarkEnd w:id="12"/>
    <w:bookmarkStart w:name="block-42698223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https://m.edsoo.ru/eae0fff3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6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https://m.edsoo.ru/3488963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https://m.edsoo.ru/ca989222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https://m.edsoo.ru/ee497bff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https://m.edsoo.ru/1146f112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https://m.edsoo.ru/63b34161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https://m.edsoo.ru/3eb0db0c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https://m.edsoo.ru/ec659795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https://m.edsoo.ru/b4cebedd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https://m.edsoo.ru/a196276c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https://m.edsoo.ru/a2e1b5d5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https://m.edsoo.ru/b12d5cd5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32"/>
        <w:gridCol w:w="2960"/>
        <w:gridCol w:w="1174"/>
        <w:gridCol w:w="2169"/>
        <w:gridCol w:w="2312"/>
        <w:gridCol w:w="1637"/>
        <w:gridCol w:w="2810"/>
      </w:tblGrid>
      <w:tr>
        <w:trPr>
          <w:trHeight w:val="300" w:hRule="atLeast"/>
          <w:trHeight w:val="144" w:hRule="atLeast"/>
        </w:trPr>
        <w:tc>
          <w:tcPr>
            <w:tcW w:w="3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2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[[Библиотека ЦОК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[[Библиотека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https://m.edsoo.ru/4dd59356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https://m.edsoo.ru/d331f5d5</w:t>
              </w:r>
            </w:hyperlink>
          </w:p>
        </w:tc>
      </w:tr>
      <w:tr>
        <w:trPr>
          <w:trHeight w:val="2610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https://m.edsoo.ru/552ec0cd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https://m.edsoo.ru/12845814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https://m.edsoo.ru/6beae69f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Факторы, влияющие на здоровье человека. Здоровый образ жизни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https://m.edsoo.ru/cf0d6e0f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https://m.edsoo.ru/a38c6e17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https://m.edsoo.ru/d4ee0176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https://m.edsoo.ru/e58b334d</w:t>
              </w:r>
            </w:hyperlink>
          </w:p>
        </w:tc>
      </w:tr>
      <w:tr>
        <w:trPr>
          <w:trHeight w:val="16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https://m.edsoo.ru/b20971f2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Конфликты и способы их разрешения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https://m.edsoo.ru/c66f9d2e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https://m.edsoo.ru/738187f6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https://m.edsoo.ru/d526ac07]]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Достоверность информации в цифровой среде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https://m.edsoo.ru/3906b95b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прав в цифровом пространстве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https://m.edsoo.ru/39a257c1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https://m.edsoo.ru/98341000000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https://m.edsoo.ru/fbc7d6cc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https://m.edsoo.ru/1e56ec00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2698223" w:id="15"/>
    <w:p>
      <w:pPr>
        <w:sectPr>
          <w:pgSz w:w="16383" w:h="11906" w:orient="landscape"/>
        </w:sectPr>
      </w:pPr>
    </w:p>
    <w:bookmarkEnd w:id="15"/>
    <w:bookmarkEnd w:id="14"/>
    <w:bookmarkStart w:name="block-42698222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288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Методические рекомендации для учителей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>
        <w:rPr>
          <w:rFonts w:ascii="Times New Roman" w:hAnsi="Times New Roman"/>
          <w:b w:val="false"/>
          <w:i w:val="false"/>
          <w:color w:val="333333"/>
          <w:sz w:val="28"/>
        </w:rPr>
        <w:t xml:space="preserve"> https://uchitel.club/fgos/fgos-obzh. 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42698222" w:id="17"/>
    <w:p>
      <w:pPr>
        <w:sectPr>
          <w:pgSz w:w="11906" w:h="16383" w:orient="portrait"/>
        </w:sectPr>
      </w:pPr>
    </w:p>
    <w:bookmarkEnd w:id="17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8332b07b" Type="http://schemas.openxmlformats.org/officeDocument/2006/relationships/hyperlink" Id="rId4"/>
    <Relationship TargetMode="External" Target="https://m.edsoo.ru/8332b07b" Type="http://schemas.openxmlformats.org/officeDocument/2006/relationships/hyperlink" Id="rId5"/>
    <Relationship TargetMode="External" Target="https://m.edsoo.ru/8332b07b" Type="http://schemas.openxmlformats.org/officeDocument/2006/relationships/hyperlink" Id="rId6"/>
    <Relationship TargetMode="External" Target="https://m.edsoo.ru/8332b07b" Type="http://schemas.openxmlformats.org/officeDocument/2006/relationships/hyperlink" Id="rId7"/>
    <Relationship TargetMode="External" Target="https://m.edsoo.ru/8332b07b" Type="http://schemas.openxmlformats.org/officeDocument/2006/relationships/hyperlink" Id="rId8"/>
    <Relationship TargetMode="External" Target="https://m.edsoo.ru/8332b07b" Type="http://schemas.openxmlformats.org/officeDocument/2006/relationships/hyperlink" Id="rId9"/>
    <Relationship TargetMode="External" Target="https://m.edsoo.ru/2d60fb5a" Type="http://schemas.openxmlformats.org/officeDocument/2006/relationships/hyperlink" Id="rId10"/>
    <Relationship TargetMode="External" Target="https://m.edsoo.ru/2d60fb5a" Type="http://schemas.openxmlformats.org/officeDocument/2006/relationships/hyperlink" Id="rId11"/>
    <Relationship TargetMode="External" Target="https://m.edsoo.ru/2d60fb5a" Type="http://schemas.openxmlformats.org/officeDocument/2006/relationships/hyperlink" Id="rId12"/>
    <Relationship TargetMode="External" Target="https://m.edsoo.ru/2d60fb5a" Type="http://schemas.openxmlformats.org/officeDocument/2006/relationships/hyperlink" Id="rId13"/>
    <Relationship TargetMode="External" Target="https://m.edsoo.ru/2d60fb5a" Type="http://schemas.openxmlformats.org/officeDocument/2006/relationships/hyperlink" Id="rId14"/>
    <Relationship TargetMode="External" Target="https://m.edsoo.ru/eae0fff3" Type="http://schemas.openxmlformats.org/officeDocument/2006/relationships/hyperlink" Id="rId15"/>
    <Relationship TargetMode="External" Target="https://m.edsoo.ru/3488963" Type="http://schemas.openxmlformats.org/officeDocument/2006/relationships/hyperlink" Id="rId16"/>
    <Relationship TargetMode="External" Target="https://m.edsoo.ru/ca989222" Type="http://schemas.openxmlformats.org/officeDocument/2006/relationships/hyperlink" Id="rId17"/>
    <Relationship TargetMode="External" Target="https://m.edsoo.ru/ee497bff" Type="http://schemas.openxmlformats.org/officeDocument/2006/relationships/hyperlink" Id="rId18"/>
    <Relationship TargetMode="External" Target="https://m.edsoo.ru/1146f112" Type="http://schemas.openxmlformats.org/officeDocument/2006/relationships/hyperlink" Id="rId19"/>
    <Relationship TargetMode="External" Target="https://m.edsoo.ru/1146f112" Type="http://schemas.openxmlformats.org/officeDocument/2006/relationships/hyperlink" Id="rId20"/>
    <Relationship TargetMode="External" Target="https://m.edsoo.ru/1146f112" Type="http://schemas.openxmlformats.org/officeDocument/2006/relationships/hyperlink" Id="rId21"/>
    <Relationship TargetMode="External" Target="https://m.edsoo.ru/63b34161" Type="http://schemas.openxmlformats.org/officeDocument/2006/relationships/hyperlink" Id="rId22"/>
    <Relationship TargetMode="External" Target="https://m.edsoo.ru/63b34161" Type="http://schemas.openxmlformats.org/officeDocument/2006/relationships/hyperlink" Id="rId23"/>
    <Relationship TargetMode="External" Target="https://m.edsoo.ru/3eb0db0c" Type="http://schemas.openxmlformats.org/officeDocument/2006/relationships/hyperlink" Id="rId24"/>
    <Relationship TargetMode="External" Target="https://m.edsoo.ru/3eb0db0c" Type="http://schemas.openxmlformats.org/officeDocument/2006/relationships/hyperlink" Id="rId25"/>
    <Relationship TargetMode="External" Target="https://m.edsoo.ru/ec659795" Type="http://schemas.openxmlformats.org/officeDocument/2006/relationships/hyperlink" Id="rId26"/>
    <Relationship TargetMode="External" Target="https://m.edsoo.ru/b4cebedd" Type="http://schemas.openxmlformats.org/officeDocument/2006/relationships/hyperlink" Id="rId27"/>
    <Relationship TargetMode="External" Target="https://m.edsoo.ru/b4cebedd" Type="http://schemas.openxmlformats.org/officeDocument/2006/relationships/hyperlink" Id="rId28"/>
    <Relationship TargetMode="External" Target="https://m.edsoo.ru/a196276c" Type="http://schemas.openxmlformats.org/officeDocument/2006/relationships/hyperlink" Id="rId29"/>
    <Relationship TargetMode="External" Target="https://m.edsoo.ru/a196276c" Type="http://schemas.openxmlformats.org/officeDocument/2006/relationships/hyperlink" Id="rId30"/>
    <Relationship TargetMode="External" Target="https://m.edsoo.ru/a2e1b5d5" Type="http://schemas.openxmlformats.org/officeDocument/2006/relationships/hyperlink" Id="rId31"/>
    <Relationship TargetMode="External" Target="https://m.edsoo.ru/b12d5cd5" Type="http://schemas.openxmlformats.org/officeDocument/2006/relationships/hyperlink" Id="rId32"/>
    <Relationship TargetMode="External" Target="https://m.edsoo.ru/b12d5cd5" Type="http://schemas.openxmlformats.org/officeDocument/2006/relationships/hyperlink" Id="rId33"/>
    <Relationship TargetMode="External" Target="https://m.edsoo.ru/4dd59356" Type="http://schemas.openxmlformats.org/officeDocument/2006/relationships/hyperlink" Id="rId34"/>
    <Relationship TargetMode="External" Target="https://m.edsoo.ru/d331f5d5" Type="http://schemas.openxmlformats.org/officeDocument/2006/relationships/hyperlink" Id="rId35"/>
    <Relationship TargetMode="External" Target="https://m.edsoo.ru/552ec0cd" Type="http://schemas.openxmlformats.org/officeDocument/2006/relationships/hyperlink" Id="rId36"/>
    <Relationship TargetMode="External" Target="https://m.edsoo.ru/12845814" Type="http://schemas.openxmlformats.org/officeDocument/2006/relationships/hyperlink" Id="rId37"/>
    <Relationship TargetMode="External" Target="https://m.edsoo.ru/6beae69f" Type="http://schemas.openxmlformats.org/officeDocument/2006/relationships/hyperlink" Id="rId38"/>
    <Relationship TargetMode="External" Target="https://m.edsoo.ru/cf0d6e0f" Type="http://schemas.openxmlformats.org/officeDocument/2006/relationships/hyperlink" Id="rId39"/>
    <Relationship TargetMode="External" Target="https://m.edsoo.ru/a38c6e17" Type="http://schemas.openxmlformats.org/officeDocument/2006/relationships/hyperlink" Id="rId40"/>
    <Relationship TargetMode="External" Target="https://m.edsoo.ru/d4ee0176" Type="http://schemas.openxmlformats.org/officeDocument/2006/relationships/hyperlink" Id="rId41"/>
    <Relationship TargetMode="External" Target="https://m.edsoo.ru/e58b334d" Type="http://schemas.openxmlformats.org/officeDocument/2006/relationships/hyperlink" Id="rId42"/>
    <Relationship TargetMode="External" Target="https://m.edsoo.ru/e58b334d" Type="http://schemas.openxmlformats.org/officeDocument/2006/relationships/hyperlink" Id="rId43"/>
    <Relationship TargetMode="External" Target="https://m.edsoo.ru/b20971f2" Type="http://schemas.openxmlformats.org/officeDocument/2006/relationships/hyperlink" Id="rId44"/>
    <Relationship TargetMode="External" Target="https://m.edsoo.ru/c66f9d2e" Type="http://schemas.openxmlformats.org/officeDocument/2006/relationships/hyperlink" Id="rId45"/>
    <Relationship TargetMode="External" Target="https://m.edsoo.ru/c66f9d2e" Type="http://schemas.openxmlformats.org/officeDocument/2006/relationships/hyperlink" Id="rId46"/>
    <Relationship TargetMode="External" Target="https://m.edsoo.ru/738187f6" Type="http://schemas.openxmlformats.org/officeDocument/2006/relationships/hyperlink" Id="rId47"/>
    <Relationship TargetMode="External" Target="https://m.edsoo.ru/738187f6" Type="http://schemas.openxmlformats.org/officeDocument/2006/relationships/hyperlink" Id="rId48"/>
    <Relationship TargetMode="External" Target="https://m.edsoo.ru/d526ac07%5D%5D" Type="http://schemas.openxmlformats.org/officeDocument/2006/relationships/hyperlink" Id="rId49"/>
    <Relationship TargetMode="External" Target="https://m.edsoo.ru/3906b95b" Type="http://schemas.openxmlformats.org/officeDocument/2006/relationships/hyperlink" Id="rId50"/>
    <Relationship TargetMode="External" Target="https://m.edsoo.ru/3906b95b" Type="http://schemas.openxmlformats.org/officeDocument/2006/relationships/hyperlink" Id="rId51"/>
    <Relationship TargetMode="External" Target="https://m.edsoo.ru/39a257c1" Type="http://schemas.openxmlformats.org/officeDocument/2006/relationships/hyperlink" Id="rId52"/>
    <Relationship TargetMode="External" Target="https://m.edsoo.ru/98341000000" Type="http://schemas.openxmlformats.org/officeDocument/2006/relationships/hyperlink" Id="rId53"/>
    <Relationship TargetMode="External" Target="https://m.edsoo.ru/98341000000" Type="http://schemas.openxmlformats.org/officeDocument/2006/relationships/hyperlink" Id="rId54"/>
    <Relationship TargetMode="External" Target="https://m.edsoo.ru/fbc7d6cc" Type="http://schemas.openxmlformats.org/officeDocument/2006/relationships/hyperlink" Id="rId55"/>
    <Relationship TargetMode="External" Target="https://m.edsoo.ru/fbc7d6cc" Type="http://schemas.openxmlformats.org/officeDocument/2006/relationships/hyperlink" Id="rId56"/>
    <Relationship TargetMode="External" Target="https://m.edsoo.ru/1e56ec00" Type="http://schemas.openxmlformats.org/officeDocument/2006/relationships/hyperlink" Id="rId57"/>
    <Relationship TargetMode="External" Target="https://m.edsoo.ru/1e56ec00" Type="http://schemas.openxmlformats.org/officeDocument/2006/relationships/hyperlink" Id="rId5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